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4A191" w14:textId="2698C576" w:rsidR="00923D8A" w:rsidRPr="00437F96" w:rsidRDefault="00437F96" w:rsidP="00437F96">
      <w:pPr>
        <w:spacing w:after="0"/>
        <w:jc w:val="center"/>
        <w:rPr>
          <w:rFonts w:ascii="Lucida Calligraphy" w:hAnsi="Lucida Calligraphy"/>
        </w:rPr>
      </w:pPr>
      <w:r w:rsidRPr="00437F96">
        <w:rPr>
          <w:rFonts w:ascii="Lucida Calligraphy" w:hAnsi="Lucida Calligraphy"/>
        </w:rPr>
        <w:t xml:space="preserve">AP US History </w:t>
      </w:r>
    </w:p>
    <w:p w14:paraId="0F4ECC61" w14:textId="622D1FEA" w:rsidR="00437F96" w:rsidRDefault="00437F96" w:rsidP="00437F96">
      <w:pPr>
        <w:spacing w:after="0"/>
        <w:jc w:val="center"/>
      </w:pPr>
      <w:r>
        <w:t>September 21 – 25 2026</w:t>
      </w:r>
    </w:p>
    <w:p w14:paraId="277D4CC3" w14:textId="77777777" w:rsidR="00EE6B2B" w:rsidRPr="00461E9A" w:rsidRDefault="00EE6B2B" w:rsidP="00B3056B">
      <w:pPr>
        <w:pStyle w:val="paragraph"/>
        <w:spacing w:before="0" w:beforeAutospacing="0" w:after="0" w:afterAutospacing="0"/>
        <w:ind w:left="720"/>
        <w:jc w:val="center"/>
        <w:textAlignment w:val="baseline"/>
        <w:rPr>
          <w:rStyle w:val="eop"/>
          <w:rFonts w:eastAsiaTheme="majorEastAsia"/>
          <w:b/>
          <w:bCs/>
          <w:color w:val="EE0000"/>
          <w:sz w:val="20"/>
          <w:szCs w:val="20"/>
        </w:rPr>
      </w:pPr>
      <w:r>
        <w:rPr>
          <w:noProof/>
        </w:rPr>
        <w:drawing>
          <wp:inline distT="0" distB="0" distL="0" distR="0" wp14:anchorId="1E8D15A2" wp14:editId="05B02373">
            <wp:extent cx="4044950" cy="2351343"/>
            <wp:effectExtent l="0" t="0" r="0" b="0"/>
            <wp:docPr id="1463977039" name="Picture 1" descr="Quasi-War, Summary, Facts, Signific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asi-War, Summary, Facts, Significa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67496" cy="2364449"/>
                    </a:xfrm>
                    <a:prstGeom prst="rect">
                      <a:avLst/>
                    </a:prstGeom>
                    <a:noFill/>
                    <a:ln>
                      <a:noFill/>
                    </a:ln>
                  </pic:spPr>
                </pic:pic>
              </a:graphicData>
            </a:graphic>
          </wp:inline>
        </w:drawing>
      </w:r>
    </w:p>
    <w:p w14:paraId="78661910" w14:textId="77777777" w:rsidR="00EE6B2B" w:rsidRDefault="00EE6B2B" w:rsidP="00EE6B2B">
      <w:pPr>
        <w:spacing w:after="0" w:line="240" w:lineRule="auto"/>
        <w:rPr>
          <w:rFonts w:ascii="Times New Roman" w:eastAsia="Times New Roman" w:hAnsi="Times New Roman" w:cs="Times New Roman"/>
          <w:b/>
          <w:bCs/>
        </w:rPr>
      </w:pPr>
    </w:p>
    <w:p w14:paraId="59553A24" w14:textId="2650F263" w:rsidR="00B3056B" w:rsidRPr="00B3056B" w:rsidRDefault="00B3056B" w:rsidP="00B3056B">
      <w:pPr>
        <w:pStyle w:val="ListParagraph"/>
        <w:numPr>
          <w:ilvl w:val="0"/>
          <w:numId w:val="5"/>
        </w:numPr>
        <w:spacing w:after="0" w:line="240" w:lineRule="auto"/>
        <w:rPr>
          <w:rFonts w:ascii="Times New Roman" w:eastAsia="Times New Roman" w:hAnsi="Times New Roman" w:cs="Times New Roman"/>
          <w:b/>
          <w:bCs/>
        </w:rPr>
      </w:pPr>
      <w:r>
        <w:rPr>
          <w:rFonts w:ascii="Times New Roman" w:eastAsia="Times New Roman" w:hAnsi="Times New Roman" w:cs="Times New Roman"/>
          <w:b/>
          <w:bCs/>
          <w:color w:val="EE0000"/>
        </w:rPr>
        <w:t xml:space="preserve">Hey all, sorry that I was out Friday. That was a bit unexpected. So, we got off the plan a bit but no worries. Hopefully, you completed Progress Check 3 on AP Classroom. I had hoped that we would discuss writing DBQs but no problem as I extended the date of the practice one. </w:t>
      </w:r>
    </w:p>
    <w:p w14:paraId="742D5F5F" w14:textId="063B166E" w:rsidR="00B3056B" w:rsidRPr="00F73441" w:rsidRDefault="00B3056B" w:rsidP="00B3056B">
      <w:pPr>
        <w:pStyle w:val="ListParagraph"/>
        <w:numPr>
          <w:ilvl w:val="0"/>
          <w:numId w:val="5"/>
        </w:numPr>
        <w:spacing w:after="0" w:line="240" w:lineRule="auto"/>
        <w:rPr>
          <w:rFonts w:ascii="Times New Roman" w:eastAsia="Times New Roman" w:hAnsi="Times New Roman" w:cs="Times New Roman"/>
          <w:b/>
          <w:bCs/>
        </w:rPr>
      </w:pPr>
      <w:r>
        <w:rPr>
          <w:rFonts w:ascii="Times New Roman" w:eastAsia="Times New Roman" w:hAnsi="Times New Roman" w:cs="Times New Roman"/>
          <w:b/>
          <w:bCs/>
          <w:color w:val="00B050"/>
        </w:rPr>
        <w:t>Also, hate to be that guy but I did post a message from Mrs. Fleming about AP fees. But this is like an investment (tell your folks this) b/c almost a $100 is cheaper than a single semester hour at most schools. My aim is that all stick it to the universities and make a 4-5 (some schools give some credit for a 3).</w:t>
      </w:r>
    </w:p>
    <w:p w14:paraId="72CCB789" w14:textId="473F502C" w:rsidR="00F73441" w:rsidRPr="00403EBD" w:rsidRDefault="00F73441" w:rsidP="00B3056B">
      <w:pPr>
        <w:pStyle w:val="ListParagraph"/>
        <w:numPr>
          <w:ilvl w:val="0"/>
          <w:numId w:val="5"/>
        </w:numPr>
        <w:spacing w:after="0" w:line="240" w:lineRule="auto"/>
        <w:rPr>
          <w:rFonts w:ascii="Times New Roman" w:eastAsia="Times New Roman" w:hAnsi="Times New Roman" w:cs="Times New Roman"/>
          <w:b/>
          <w:bCs/>
        </w:rPr>
      </w:pPr>
      <w:r>
        <w:rPr>
          <w:rFonts w:ascii="Times New Roman" w:eastAsia="Times New Roman" w:hAnsi="Times New Roman" w:cs="Times New Roman"/>
          <w:b/>
          <w:bCs/>
          <w:color w:val="002060"/>
        </w:rPr>
        <w:t>We got a bit off our plan last week so we will pick some of it this week. On Wednesday we will go over DBQ writing and do a practice essay on AP Classroom due Monday September 28</w:t>
      </w:r>
      <w:r w:rsidRPr="00403EBD">
        <w:rPr>
          <w:rFonts w:ascii="Times New Roman" w:eastAsia="Times New Roman" w:hAnsi="Times New Roman" w:cs="Times New Roman"/>
          <w:b/>
          <w:bCs/>
          <w:color w:val="002060"/>
          <w:vertAlign w:val="superscript"/>
        </w:rPr>
        <w:t>th</w:t>
      </w:r>
      <w:r w:rsidR="00403EBD">
        <w:rPr>
          <w:rFonts w:ascii="Times New Roman" w:eastAsia="Times New Roman" w:hAnsi="Times New Roman" w:cs="Times New Roman"/>
          <w:b/>
          <w:bCs/>
          <w:color w:val="002060"/>
        </w:rPr>
        <w:t xml:space="preserve">. </w:t>
      </w:r>
    </w:p>
    <w:p w14:paraId="32D3CCCF" w14:textId="0179A1FD" w:rsidR="00403EBD" w:rsidRPr="00AE753B" w:rsidRDefault="00403EBD" w:rsidP="00B3056B">
      <w:pPr>
        <w:pStyle w:val="ListParagraph"/>
        <w:numPr>
          <w:ilvl w:val="0"/>
          <w:numId w:val="5"/>
        </w:numPr>
        <w:spacing w:after="0" w:line="240" w:lineRule="auto"/>
        <w:rPr>
          <w:rFonts w:ascii="Times New Roman" w:eastAsia="Times New Roman" w:hAnsi="Times New Roman" w:cs="Times New Roman"/>
          <w:b/>
          <w:bCs/>
          <w:color w:val="0070C0"/>
        </w:rPr>
      </w:pPr>
      <w:r w:rsidRPr="00AE753B">
        <w:rPr>
          <w:rFonts w:ascii="Times New Roman" w:eastAsia="Times New Roman" w:hAnsi="Times New Roman" w:cs="Times New Roman"/>
          <w:b/>
          <w:bCs/>
          <w:color w:val="0070C0"/>
        </w:rPr>
        <w:t xml:space="preserve">On Tuesday next week we will complete Unit Test MCQ 3.2 and we will do another DBQ on AP Classroom related to foreign policy. </w:t>
      </w:r>
      <w:r w:rsidR="00AE753B" w:rsidRPr="00AE753B">
        <w:rPr>
          <w:rFonts w:ascii="Times New Roman" w:eastAsia="Times New Roman" w:hAnsi="Times New Roman" w:cs="Times New Roman"/>
          <w:b/>
          <w:bCs/>
          <w:color w:val="0070C0"/>
        </w:rPr>
        <w:t>This will be the last unit test for the 1</w:t>
      </w:r>
      <w:r w:rsidR="00AE753B" w:rsidRPr="00AE753B">
        <w:rPr>
          <w:rFonts w:ascii="Times New Roman" w:eastAsia="Times New Roman" w:hAnsi="Times New Roman" w:cs="Times New Roman"/>
          <w:b/>
          <w:bCs/>
          <w:color w:val="0070C0"/>
          <w:vertAlign w:val="superscript"/>
        </w:rPr>
        <w:t>st</w:t>
      </w:r>
      <w:r w:rsidR="00AE753B" w:rsidRPr="00AE753B">
        <w:rPr>
          <w:rFonts w:ascii="Times New Roman" w:eastAsia="Times New Roman" w:hAnsi="Times New Roman" w:cs="Times New Roman"/>
          <w:b/>
          <w:bCs/>
          <w:color w:val="0070C0"/>
        </w:rPr>
        <w:t xml:space="preserve"> Quarter.</w:t>
      </w:r>
    </w:p>
    <w:p w14:paraId="7EA9978B" w14:textId="77777777" w:rsidR="00B3056B" w:rsidRDefault="00B3056B" w:rsidP="00EE6B2B">
      <w:pPr>
        <w:spacing w:after="0" w:line="240" w:lineRule="auto"/>
        <w:rPr>
          <w:rFonts w:ascii="Times New Roman" w:eastAsia="Times New Roman" w:hAnsi="Times New Roman" w:cs="Times New Roman"/>
          <w:b/>
          <w:bCs/>
        </w:rPr>
      </w:pPr>
    </w:p>
    <w:p w14:paraId="0CF69236" w14:textId="35A46453" w:rsidR="00EE6B2B" w:rsidRPr="00911124" w:rsidRDefault="00EE6B2B" w:rsidP="00EE6B2B">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MONDAY and TUESDAY</w:t>
      </w:r>
    </w:p>
    <w:p w14:paraId="6A53CC06" w14:textId="77777777" w:rsidR="00EE6B2B" w:rsidRPr="00911124" w:rsidRDefault="00EE6B2B" w:rsidP="00EE6B2B">
      <w:pPr>
        <w:numPr>
          <w:ilvl w:val="0"/>
          <w:numId w:val="1"/>
        </w:numPr>
        <w:spacing w:after="0" w:line="240" w:lineRule="auto"/>
        <w:contextualSpacing/>
        <w:rPr>
          <w:rFonts w:ascii="Times New Roman" w:hAnsi="Times New Roman" w:cs="Times New Roman"/>
          <w:sz w:val="20"/>
        </w:rPr>
      </w:pPr>
      <w:r>
        <w:rPr>
          <w:rFonts w:ascii="Times New Roman" w:hAnsi="Times New Roman" w:cs="Times New Roman"/>
          <w:sz w:val="20"/>
        </w:rPr>
        <w:t xml:space="preserve">SWBAT </w:t>
      </w:r>
      <w:r w:rsidRPr="00911124">
        <w:rPr>
          <w:rFonts w:ascii="Times New Roman" w:hAnsi="Times New Roman" w:cs="Times New Roman"/>
          <w:sz w:val="20"/>
        </w:rPr>
        <w:t>Examine the domestic and foreign policy issues of the Adams Admin. 1796-1800</w:t>
      </w:r>
    </w:p>
    <w:p w14:paraId="2BC6FB0A" w14:textId="77777777" w:rsidR="00EE6B2B" w:rsidRPr="00911124" w:rsidRDefault="00EE6B2B" w:rsidP="00EE6B2B">
      <w:pPr>
        <w:numPr>
          <w:ilvl w:val="0"/>
          <w:numId w:val="1"/>
        </w:numPr>
        <w:spacing w:after="0" w:line="240" w:lineRule="auto"/>
        <w:contextualSpacing/>
        <w:rPr>
          <w:rFonts w:ascii="Times New Roman" w:hAnsi="Times New Roman" w:cs="Times New Roman"/>
          <w:sz w:val="20"/>
        </w:rPr>
      </w:pPr>
      <w:r>
        <w:rPr>
          <w:rFonts w:ascii="Times New Roman" w:hAnsi="Times New Roman" w:cs="Times New Roman"/>
          <w:sz w:val="20"/>
        </w:rPr>
        <w:t xml:space="preserve">SWBAT </w:t>
      </w:r>
      <w:r w:rsidRPr="00911124">
        <w:rPr>
          <w:rFonts w:ascii="Times New Roman" w:hAnsi="Times New Roman" w:cs="Times New Roman"/>
          <w:sz w:val="20"/>
        </w:rPr>
        <w:t xml:space="preserve">Analyze primary and secondary text sources on the Jefferson Administration (domestic and foreign policy) </w:t>
      </w:r>
      <w:r w:rsidRPr="00911124">
        <w:rPr>
          <w:rFonts w:ascii="Times New Roman" w:eastAsia="Times New Roman" w:hAnsi="Times New Roman" w:cs="Times New Roman"/>
          <w:sz w:val="20"/>
          <w:szCs w:val="20"/>
        </w:rPr>
        <w:t>(POL-1,2) (NAT-1-5) (WOR-2)</w:t>
      </w:r>
    </w:p>
    <w:p w14:paraId="0B9987F3" w14:textId="77777777" w:rsidR="00EE6B2B" w:rsidRPr="00911124" w:rsidRDefault="00EE6B2B" w:rsidP="00EE6B2B">
      <w:pPr>
        <w:spacing w:after="0" w:line="240" w:lineRule="auto"/>
        <w:rPr>
          <w:rFonts w:ascii="Times New Roman" w:hAnsi="Times New Roman" w:cs="Times New Roman"/>
          <w:sz w:val="20"/>
        </w:rPr>
      </w:pPr>
    </w:p>
    <w:p w14:paraId="1C013C89" w14:textId="77777777" w:rsidR="00EE6B2B" w:rsidRPr="00911124" w:rsidRDefault="00EE6B2B" w:rsidP="00EE6B2B">
      <w:pPr>
        <w:spacing w:after="0" w:line="240" w:lineRule="auto"/>
        <w:rPr>
          <w:rFonts w:ascii="Times New Roman" w:hAnsi="Times New Roman" w:cs="Times New Roman"/>
          <w:sz w:val="20"/>
        </w:rPr>
      </w:pPr>
      <w:r w:rsidRPr="00911124">
        <w:rPr>
          <w:rFonts w:ascii="Times New Roman" w:hAnsi="Times New Roman" w:cs="Times New Roman"/>
          <w:sz w:val="20"/>
          <w:u w:val="single"/>
        </w:rPr>
        <w:t>Materials</w:t>
      </w: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r>
      <w:r w:rsidRPr="00666529">
        <w:rPr>
          <w:rFonts w:ascii="Times New Roman" w:hAnsi="Times New Roman" w:cs="Times New Roman"/>
          <w:sz w:val="20"/>
          <w:u w:val="single"/>
        </w:rPr>
        <w:t>Strategy/Format</w:t>
      </w:r>
    </w:p>
    <w:p w14:paraId="767C23A4" w14:textId="77777777" w:rsidR="00EE6B2B" w:rsidRPr="00911124" w:rsidRDefault="00EE6B2B" w:rsidP="00EE6B2B">
      <w:pPr>
        <w:spacing w:after="0" w:line="240" w:lineRule="auto"/>
        <w:rPr>
          <w:rFonts w:ascii="Times New Roman" w:hAnsi="Times New Roman" w:cs="Times New Roman"/>
          <w:sz w:val="20"/>
        </w:rPr>
      </w:pPr>
      <w:r w:rsidRPr="00911124">
        <w:rPr>
          <w:rFonts w:ascii="Times New Roman" w:hAnsi="Times New Roman" w:cs="Times New Roman"/>
          <w:sz w:val="20"/>
        </w:rPr>
        <w:t>Text and Primary Sources</w:t>
      </w: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t>Close Text Reading (R.CCR.1)</w:t>
      </w:r>
    </w:p>
    <w:p w14:paraId="13703C8C" w14:textId="77777777" w:rsidR="00EE6B2B" w:rsidRPr="00911124" w:rsidRDefault="00EE6B2B" w:rsidP="00EE6B2B">
      <w:pPr>
        <w:spacing w:after="0" w:line="240" w:lineRule="auto"/>
        <w:rPr>
          <w:rFonts w:ascii="Times New Roman" w:hAnsi="Times New Roman" w:cs="Times New Roman"/>
          <w:sz w:val="20"/>
        </w:rPr>
      </w:pP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t>Marking the Text (R.CCR.1)</w:t>
      </w:r>
    </w:p>
    <w:p w14:paraId="53CF84F9" w14:textId="77777777" w:rsidR="00EE6B2B" w:rsidRPr="00911124" w:rsidRDefault="00EE6B2B" w:rsidP="00EE6B2B">
      <w:pPr>
        <w:spacing w:after="0" w:line="240" w:lineRule="auto"/>
        <w:rPr>
          <w:rFonts w:ascii="Times New Roman" w:eastAsia="Times New Roman" w:hAnsi="Times New Roman" w:cs="Times New Roman"/>
          <w:sz w:val="20"/>
          <w:szCs w:val="20"/>
        </w:rPr>
      </w:pP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hAnsi="Times New Roman" w:cs="Times New Roman"/>
          <w:sz w:val="20"/>
        </w:rPr>
        <w:tab/>
      </w:r>
      <w:r w:rsidRPr="00911124">
        <w:rPr>
          <w:rFonts w:ascii="Times New Roman" w:eastAsia="Times New Roman" w:hAnsi="Times New Roman" w:cs="Times New Roman"/>
          <w:sz w:val="20"/>
          <w:szCs w:val="20"/>
        </w:rPr>
        <w:t>Lecture-discussion SL.CCR.1</w:t>
      </w:r>
    </w:p>
    <w:p w14:paraId="5B2D348C" w14:textId="77777777" w:rsidR="00EE6B2B" w:rsidRPr="009F5BEE" w:rsidRDefault="00EE6B2B" w:rsidP="00EE6B2B">
      <w:pPr>
        <w:spacing w:after="0" w:line="240" w:lineRule="auto"/>
        <w:rPr>
          <w:rFonts w:ascii="Times New Roman" w:hAnsi="Times New Roman" w:cs="Times New Roman"/>
          <w:sz w:val="20"/>
          <w:u w:val="single"/>
        </w:rPr>
      </w:pPr>
      <w:r w:rsidRPr="009F5BEE">
        <w:rPr>
          <w:rFonts w:ascii="Times New Roman" w:hAnsi="Times New Roman" w:cs="Times New Roman"/>
          <w:sz w:val="20"/>
          <w:u w:val="single"/>
        </w:rPr>
        <w:t>Student Skills</w:t>
      </w:r>
    </w:p>
    <w:p w14:paraId="7045D4DE" w14:textId="77777777" w:rsidR="00EE6B2B" w:rsidRPr="00911124" w:rsidRDefault="00EE6B2B" w:rsidP="00EE6B2B">
      <w:pPr>
        <w:spacing w:after="0" w:line="240" w:lineRule="auto"/>
        <w:rPr>
          <w:rFonts w:ascii="Times New Roman" w:eastAsia="Calibri" w:hAnsi="Times New Roman" w:cs="Times New Roman"/>
          <w:sz w:val="20"/>
          <w:szCs w:val="20"/>
        </w:rPr>
      </w:pPr>
      <w:r w:rsidRPr="00911124">
        <w:rPr>
          <w:rFonts w:ascii="Times New Roman" w:eastAsia="Calibri" w:hAnsi="Times New Roman" w:cs="Times New Roman"/>
          <w:sz w:val="20"/>
          <w:szCs w:val="20"/>
        </w:rPr>
        <w:t>Periodization (1)</w:t>
      </w:r>
    </w:p>
    <w:p w14:paraId="42044C13" w14:textId="77777777" w:rsidR="00EE6B2B" w:rsidRPr="00911124" w:rsidRDefault="00EE6B2B" w:rsidP="00EE6B2B">
      <w:pPr>
        <w:spacing w:after="0" w:line="240" w:lineRule="auto"/>
        <w:rPr>
          <w:rFonts w:ascii="Times New Roman" w:eastAsia="Calibri" w:hAnsi="Times New Roman" w:cs="Times New Roman"/>
          <w:sz w:val="20"/>
          <w:szCs w:val="20"/>
        </w:rPr>
      </w:pPr>
      <w:r w:rsidRPr="00911124">
        <w:rPr>
          <w:rFonts w:ascii="Times New Roman" w:eastAsia="Calibri" w:hAnsi="Times New Roman" w:cs="Times New Roman"/>
          <w:sz w:val="20"/>
          <w:szCs w:val="20"/>
        </w:rPr>
        <w:t>Chronological Reasoning (2)</w:t>
      </w:r>
    </w:p>
    <w:p w14:paraId="39E73F75" w14:textId="77777777" w:rsidR="00EE6B2B" w:rsidRPr="00911124" w:rsidRDefault="00EE6B2B" w:rsidP="00EE6B2B">
      <w:pPr>
        <w:spacing w:after="0" w:line="240" w:lineRule="auto"/>
        <w:rPr>
          <w:rFonts w:ascii="Times New Roman" w:eastAsia="Calibri" w:hAnsi="Times New Roman" w:cs="Times New Roman"/>
          <w:sz w:val="20"/>
          <w:szCs w:val="20"/>
        </w:rPr>
      </w:pPr>
      <w:r w:rsidRPr="00911124">
        <w:rPr>
          <w:rFonts w:ascii="Times New Roman" w:eastAsia="Calibri" w:hAnsi="Times New Roman" w:cs="Times New Roman"/>
          <w:sz w:val="20"/>
          <w:szCs w:val="20"/>
        </w:rPr>
        <w:t>Comparison and Context (3,4)</w:t>
      </w:r>
    </w:p>
    <w:p w14:paraId="777A3B13" w14:textId="77777777" w:rsidR="00EE6B2B" w:rsidRPr="00911124" w:rsidRDefault="00EE6B2B" w:rsidP="00EE6B2B">
      <w:pPr>
        <w:spacing w:after="0" w:line="240" w:lineRule="auto"/>
        <w:rPr>
          <w:rFonts w:ascii="Times New Roman" w:eastAsia="Calibri" w:hAnsi="Times New Roman" w:cs="Times New Roman"/>
          <w:sz w:val="20"/>
          <w:szCs w:val="20"/>
        </w:rPr>
      </w:pPr>
      <w:r w:rsidRPr="00911124">
        <w:rPr>
          <w:rFonts w:ascii="Times New Roman" w:eastAsia="Calibri" w:hAnsi="Times New Roman" w:cs="Times New Roman"/>
          <w:sz w:val="20"/>
          <w:szCs w:val="20"/>
        </w:rPr>
        <w:t>Historical Arguments (6,7)</w:t>
      </w:r>
    </w:p>
    <w:p w14:paraId="2739445C" w14:textId="77777777" w:rsidR="00EE6B2B" w:rsidRPr="00911124" w:rsidRDefault="00EE6B2B" w:rsidP="00EE6B2B">
      <w:pPr>
        <w:spacing w:after="0" w:line="240" w:lineRule="auto"/>
        <w:rPr>
          <w:rFonts w:ascii="Times New Roman" w:eastAsia="Calibri" w:hAnsi="Times New Roman" w:cs="Times New Roman"/>
          <w:sz w:val="20"/>
          <w:szCs w:val="20"/>
        </w:rPr>
      </w:pPr>
      <w:r w:rsidRPr="00911124">
        <w:rPr>
          <w:rFonts w:ascii="Times New Roman" w:eastAsia="Calibri" w:hAnsi="Times New Roman" w:cs="Times New Roman"/>
          <w:sz w:val="20"/>
          <w:szCs w:val="20"/>
        </w:rPr>
        <w:t>Historical Interpretation (8)</w:t>
      </w:r>
    </w:p>
    <w:p w14:paraId="5B004C05" w14:textId="77777777" w:rsidR="00EE6B2B" w:rsidRPr="00911124" w:rsidRDefault="00EE6B2B" w:rsidP="00EE6B2B">
      <w:pPr>
        <w:spacing w:after="0" w:line="240" w:lineRule="auto"/>
        <w:rPr>
          <w:rFonts w:ascii="Times New Roman" w:hAnsi="Times New Roman" w:cs="Times New Roman"/>
          <w:sz w:val="20"/>
        </w:rPr>
      </w:pPr>
    </w:p>
    <w:p w14:paraId="35714A69" w14:textId="77777777" w:rsidR="00EE6B2B" w:rsidRPr="00911124" w:rsidRDefault="00EE6B2B" w:rsidP="00EE6B2B">
      <w:pPr>
        <w:spacing w:after="0" w:line="240" w:lineRule="auto"/>
        <w:rPr>
          <w:rFonts w:ascii="Times New Roman" w:hAnsi="Times New Roman" w:cs="Times New Roman"/>
          <w:sz w:val="20"/>
        </w:rPr>
      </w:pPr>
    </w:p>
    <w:p w14:paraId="56407BE1" w14:textId="77777777" w:rsidR="00EE6B2B" w:rsidRPr="00911124" w:rsidRDefault="00EE6B2B" w:rsidP="00EE6B2B">
      <w:pPr>
        <w:spacing w:after="0" w:line="240" w:lineRule="auto"/>
        <w:rPr>
          <w:rFonts w:ascii="Times New Roman" w:hAnsi="Times New Roman" w:cs="Times New Roman"/>
          <w:sz w:val="20"/>
        </w:rPr>
      </w:pPr>
      <w:r w:rsidRPr="00911124">
        <w:rPr>
          <w:rFonts w:ascii="Times New Roman" w:hAnsi="Times New Roman" w:cs="Times New Roman"/>
          <w:sz w:val="20"/>
        </w:rPr>
        <w:lastRenderedPageBreak/>
        <w:t>Instructions</w:t>
      </w:r>
    </w:p>
    <w:p w14:paraId="02DD497F" w14:textId="77777777" w:rsidR="00EE6B2B" w:rsidRDefault="00EE6B2B" w:rsidP="00EE6B2B">
      <w:pPr>
        <w:numPr>
          <w:ilvl w:val="0"/>
          <w:numId w:val="4"/>
        </w:numPr>
        <w:spacing w:after="0" w:line="240" w:lineRule="auto"/>
        <w:contextualSpacing/>
        <w:rPr>
          <w:rFonts w:ascii="Times New Roman" w:hAnsi="Times New Roman" w:cs="Times New Roman"/>
          <w:sz w:val="20"/>
        </w:rPr>
      </w:pPr>
      <w:r>
        <w:rPr>
          <w:rFonts w:ascii="Times New Roman" w:hAnsi="Times New Roman" w:cs="Times New Roman"/>
          <w:sz w:val="20"/>
        </w:rPr>
        <w:t>Turn in the DBQ</w:t>
      </w:r>
    </w:p>
    <w:p w14:paraId="7E59500B" w14:textId="77777777" w:rsidR="00EE6B2B" w:rsidRPr="00911124" w:rsidRDefault="00EE6B2B" w:rsidP="00EE6B2B">
      <w:pPr>
        <w:numPr>
          <w:ilvl w:val="0"/>
          <w:numId w:val="4"/>
        </w:numPr>
        <w:spacing w:after="0" w:line="240" w:lineRule="auto"/>
        <w:contextualSpacing/>
        <w:rPr>
          <w:rFonts w:ascii="Times New Roman" w:hAnsi="Times New Roman" w:cs="Times New Roman"/>
          <w:sz w:val="20"/>
        </w:rPr>
      </w:pPr>
      <w:r w:rsidRPr="00911124">
        <w:rPr>
          <w:rFonts w:ascii="Times New Roman" w:hAnsi="Times New Roman" w:cs="Times New Roman"/>
          <w:sz w:val="20"/>
        </w:rPr>
        <w:t>Today using your textbook and related documents we will be analyzing the Adams and Jefferson years (although I</w:t>
      </w:r>
      <w:r>
        <w:rPr>
          <w:rFonts w:ascii="Times New Roman" w:hAnsi="Times New Roman" w:cs="Times New Roman"/>
          <w:sz w:val="20"/>
        </w:rPr>
        <w:t>’</w:t>
      </w:r>
      <w:r w:rsidRPr="00911124">
        <w:rPr>
          <w:rFonts w:ascii="Times New Roman" w:hAnsi="Times New Roman" w:cs="Times New Roman"/>
          <w:sz w:val="20"/>
        </w:rPr>
        <w:t>m sort of shorting Adams……..pun intended)</w:t>
      </w:r>
    </w:p>
    <w:p w14:paraId="4360BE11" w14:textId="77777777" w:rsidR="00EE6B2B" w:rsidRPr="00911124" w:rsidRDefault="00EE6B2B" w:rsidP="00EE6B2B">
      <w:pPr>
        <w:numPr>
          <w:ilvl w:val="0"/>
          <w:numId w:val="4"/>
        </w:numPr>
        <w:spacing w:after="0" w:line="240" w:lineRule="auto"/>
        <w:contextualSpacing/>
        <w:rPr>
          <w:rFonts w:ascii="Times New Roman" w:hAnsi="Times New Roman" w:cs="Times New Roman"/>
          <w:sz w:val="20"/>
        </w:rPr>
      </w:pPr>
      <w:r w:rsidRPr="00911124">
        <w:rPr>
          <w:rFonts w:ascii="Times New Roman" w:hAnsi="Times New Roman" w:cs="Times New Roman"/>
          <w:sz w:val="20"/>
        </w:rPr>
        <w:t>I did provide some background information for later when we head towards a unit test. Also, the info will help you on the rather long quia.com quiz for the weekend.</w:t>
      </w:r>
    </w:p>
    <w:p w14:paraId="71687DB2" w14:textId="77777777" w:rsidR="00EE6B2B" w:rsidRPr="00911124" w:rsidRDefault="00EE6B2B" w:rsidP="00EE6B2B">
      <w:pPr>
        <w:spacing w:after="0" w:line="240" w:lineRule="auto"/>
        <w:rPr>
          <w:rFonts w:ascii="Times New Roman" w:hAnsi="Times New Roman" w:cs="Times New Roman"/>
          <w:sz w:val="20"/>
        </w:rPr>
      </w:pPr>
    </w:p>
    <w:p w14:paraId="50AB089A" w14:textId="77777777" w:rsidR="00EE6B2B" w:rsidRPr="00911124" w:rsidRDefault="00EE6B2B" w:rsidP="00EE6B2B">
      <w:pPr>
        <w:spacing w:after="0" w:line="240" w:lineRule="auto"/>
        <w:rPr>
          <w:rFonts w:ascii="Times New Roman" w:hAnsi="Times New Roman" w:cs="Times New Roman"/>
          <w:sz w:val="20"/>
        </w:rPr>
      </w:pPr>
      <w:r w:rsidRPr="00911124">
        <w:rPr>
          <w:rFonts w:ascii="Times New Roman" w:hAnsi="Times New Roman" w:cs="Times New Roman"/>
          <w:sz w:val="20"/>
        </w:rPr>
        <w:t>Important Background Information</w:t>
      </w:r>
    </w:p>
    <w:p w14:paraId="4C75EE5C" w14:textId="77777777" w:rsidR="00EE6B2B" w:rsidRPr="00911124" w:rsidRDefault="00EE6B2B" w:rsidP="00EE6B2B">
      <w:pPr>
        <w:numPr>
          <w:ilvl w:val="0"/>
          <w:numId w:val="2"/>
        </w:numPr>
        <w:spacing w:after="200" w:line="276" w:lineRule="auto"/>
        <w:contextualSpacing/>
        <w:rPr>
          <w:rFonts w:ascii="Times New Roman" w:hAnsi="Times New Roman" w:cs="Times New Roman"/>
          <w:sz w:val="20"/>
          <w:szCs w:val="20"/>
        </w:rPr>
      </w:pPr>
      <w:r w:rsidRPr="00911124">
        <w:rPr>
          <w:rFonts w:ascii="Times New Roman" w:hAnsi="Times New Roman" w:cs="Times New Roman"/>
          <w:sz w:val="20"/>
          <w:szCs w:val="20"/>
        </w:rPr>
        <w:t xml:space="preserve">While Jefferson spoke of a revolution in 1800, he didn’t exactly sweep into power. Yet, he was one of the brightest of any Chief Executive. But it was not without defeats. The first involved battles with the Judiciary and another against scandal against his own past. </w:t>
      </w:r>
    </w:p>
    <w:p w14:paraId="63462745" w14:textId="77777777" w:rsidR="00EE6B2B" w:rsidRPr="00911124" w:rsidRDefault="00EE6B2B" w:rsidP="00EE6B2B">
      <w:pPr>
        <w:numPr>
          <w:ilvl w:val="0"/>
          <w:numId w:val="2"/>
        </w:numPr>
        <w:spacing w:after="200" w:line="276" w:lineRule="auto"/>
        <w:contextualSpacing/>
        <w:rPr>
          <w:rFonts w:ascii="Times New Roman" w:hAnsi="Times New Roman" w:cs="Times New Roman"/>
          <w:sz w:val="20"/>
          <w:szCs w:val="20"/>
        </w:rPr>
      </w:pPr>
      <w:r w:rsidRPr="00911124">
        <w:rPr>
          <w:rFonts w:ascii="Times New Roman" w:hAnsi="Times New Roman" w:cs="Times New Roman"/>
          <w:sz w:val="20"/>
          <w:szCs w:val="20"/>
        </w:rPr>
        <w:t>Next week we will look at the less successful aspects of Jefferson’s years. Foreign policy issues ruined Jefferson’s second term as war clouds gathered once again threatening to pull the U.S. into Europe’s Napoleonic War. This will actually where we will start unit 4.</w:t>
      </w:r>
    </w:p>
    <w:p w14:paraId="155D78D5" w14:textId="77777777" w:rsidR="00EE6B2B" w:rsidRPr="00911124" w:rsidRDefault="00EE6B2B" w:rsidP="00EE6B2B">
      <w:pPr>
        <w:rPr>
          <w:rFonts w:ascii="Times New Roman" w:hAnsi="Times New Roman" w:cs="Times New Roman"/>
          <w:sz w:val="20"/>
          <w:szCs w:val="20"/>
        </w:rPr>
      </w:pPr>
    </w:p>
    <w:p w14:paraId="3DF13309" w14:textId="77777777" w:rsidR="00EE6B2B" w:rsidRPr="00911124" w:rsidRDefault="00EE6B2B" w:rsidP="00EE6B2B">
      <w:pPr>
        <w:rPr>
          <w:rFonts w:ascii="Times New Roman" w:hAnsi="Times New Roman" w:cs="Times New Roman"/>
          <w:b/>
          <w:sz w:val="20"/>
          <w:szCs w:val="20"/>
        </w:rPr>
      </w:pPr>
      <w:r w:rsidRPr="00911124">
        <w:rPr>
          <w:rFonts w:ascii="Times New Roman" w:hAnsi="Times New Roman" w:cs="Times New Roman"/>
          <w:b/>
          <w:sz w:val="20"/>
          <w:szCs w:val="20"/>
        </w:rPr>
        <w:t>ADAMS PRESIDENCY</w:t>
      </w:r>
    </w:p>
    <w:p w14:paraId="693FA7D3" w14:textId="77777777" w:rsidR="00EE6B2B" w:rsidRPr="00911124" w:rsidRDefault="00EE6B2B" w:rsidP="00EE6B2B">
      <w:pPr>
        <w:numPr>
          <w:ilvl w:val="0"/>
          <w:numId w:val="3"/>
        </w:numPr>
        <w:spacing w:after="200" w:line="276" w:lineRule="auto"/>
        <w:contextualSpacing/>
        <w:rPr>
          <w:rFonts w:ascii="Times New Roman" w:hAnsi="Times New Roman" w:cs="Times New Roman"/>
          <w:sz w:val="20"/>
        </w:rPr>
      </w:pPr>
      <w:r w:rsidRPr="00911124">
        <w:rPr>
          <w:rFonts w:ascii="Times New Roman" w:hAnsi="Times New Roman" w:cs="Times New Roman"/>
          <w:sz w:val="20"/>
        </w:rPr>
        <w:t xml:space="preserve">As so often happens in history the man that follows a great leader pales by comparison. Such was the fate of John Adams. </w:t>
      </w:r>
      <w:r w:rsidRPr="00911124">
        <w:rPr>
          <w:rFonts w:ascii="Times New Roman" w:hAnsi="Times New Roman" w:cs="Times New Roman"/>
          <w:sz w:val="20"/>
          <w:highlight w:val="yellow"/>
        </w:rPr>
        <w:t>As Washington</w:t>
      </w:r>
      <w:r>
        <w:rPr>
          <w:rFonts w:ascii="Times New Roman" w:hAnsi="Times New Roman" w:cs="Times New Roman"/>
          <w:sz w:val="20"/>
          <w:highlight w:val="yellow"/>
        </w:rPr>
        <w:t>’</w:t>
      </w:r>
      <w:r w:rsidRPr="00911124">
        <w:rPr>
          <w:rFonts w:ascii="Times New Roman" w:hAnsi="Times New Roman" w:cs="Times New Roman"/>
          <w:sz w:val="20"/>
          <w:highlight w:val="yellow"/>
        </w:rPr>
        <w:t>s VP (a job that he despised) he was a position to learn from a master leader. The problem was that Washington and Adams had no real relationship nor did Adams have a major role in cabinet meetings. There have been may VPs who have experienced this. However, as VP he was immediately the front runner in the Federalist party</w:t>
      </w:r>
    </w:p>
    <w:p w14:paraId="4A163566" w14:textId="77777777" w:rsidR="00EE6B2B" w:rsidRPr="00911124" w:rsidRDefault="00EE6B2B" w:rsidP="00EE6B2B">
      <w:pPr>
        <w:numPr>
          <w:ilvl w:val="0"/>
          <w:numId w:val="3"/>
        </w:numPr>
        <w:spacing w:after="200" w:line="276" w:lineRule="auto"/>
        <w:contextualSpacing/>
        <w:rPr>
          <w:rFonts w:ascii="Times New Roman" w:hAnsi="Times New Roman" w:cs="Times New Roman"/>
          <w:sz w:val="20"/>
        </w:rPr>
      </w:pPr>
      <w:r w:rsidRPr="00911124">
        <w:rPr>
          <w:rFonts w:ascii="Times New Roman" w:hAnsi="Times New Roman" w:cs="Times New Roman"/>
          <w:sz w:val="20"/>
        </w:rPr>
        <w:t>Standing against Adams was his former friend Thomas Jefferson. That Jefferson was a name more well-known than Adams is self-evident. However, at the time, Jefferson had some liabilities. He had been against many of the provisions of the Constitution. After his draft of the Declaration of Independence he left Philadelphia and became governor of Virginia. Some had criticized his lack of involvement in the Revolution that he helped spawn.</w:t>
      </w:r>
    </w:p>
    <w:p w14:paraId="510B6B89" w14:textId="77777777" w:rsidR="00EE6B2B" w:rsidRPr="00911124" w:rsidRDefault="00EE6B2B" w:rsidP="00EE6B2B">
      <w:pPr>
        <w:numPr>
          <w:ilvl w:val="0"/>
          <w:numId w:val="3"/>
        </w:numPr>
        <w:spacing w:after="200" w:line="276" w:lineRule="auto"/>
        <w:contextualSpacing/>
        <w:rPr>
          <w:rFonts w:ascii="Times New Roman" w:hAnsi="Times New Roman" w:cs="Times New Roman"/>
          <w:sz w:val="20"/>
          <w:u w:val="single"/>
        </w:rPr>
      </w:pPr>
      <w:r w:rsidRPr="00911124">
        <w:rPr>
          <w:rFonts w:ascii="Times New Roman" w:hAnsi="Times New Roman" w:cs="Times New Roman"/>
          <w:sz w:val="20"/>
          <w:u w:val="single"/>
        </w:rPr>
        <w:t>The Election of 1796</w:t>
      </w:r>
    </w:p>
    <w:p w14:paraId="3E294CAC" w14:textId="77777777" w:rsidR="00EE6B2B" w:rsidRPr="00911124" w:rsidRDefault="00EE6B2B" w:rsidP="00EE6B2B">
      <w:pPr>
        <w:numPr>
          <w:ilvl w:val="0"/>
          <w:numId w:val="3"/>
        </w:numPr>
        <w:spacing w:after="200" w:line="276" w:lineRule="auto"/>
        <w:contextualSpacing/>
        <w:rPr>
          <w:rFonts w:ascii="Times New Roman" w:hAnsi="Times New Roman" w:cs="Times New Roman"/>
          <w:sz w:val="20"/>
        </w:rPr>
      </w:pPr>
      <w:r w:rsidRPr="00911124">
        <w:rPr>
          <w:rFonts w:ascii="Times New Roman" w:hAnsi="Times New Roman" w:cs="Times New Roman"/>
          <w:sz w:val="20"/>
        </w:rPr>
        <w:t xml:space="preserve">The Adams camp hoped to capitalize upon the Washington image and the success. A look at the election </w:t>
      </w:r>
    </w:p>
    <w:p w14:paraId="516F3D86" w14:textId="77777777" w:rsidR="00EE6B2B" w:rsidRPr="00911124" w:rsidRDefault="00EE6B2B" w:rsidP="00EE6B2B">
      <w:pPr>
        <w:spacing w:after="200" w:line="276" w:lineRule="auto"/>
        <w:ind w:left="720"/>
        <w:contextualSpacing/>
        <w:rPr>
          <w:rFonts w:ascii="Times New Roman" w:hAnsi="Times New Roman" w:cs="Times New Roman"/>
          <w:sz w:val="20"/>
          <w:u w:val="single"/>
        </w:rPr>
      </w:pPr>
      <w:r w:rsidRPr="00911124">
        <w:rPr>
          <w:rFonts w:ascii="Times New Roman" w:hAnsi="Times New Roman" w:cs="Times New Roman"/>
          <w:sz w:val="20"/>
          <w:u w:val="single"/>
        </w:rPr>
        <w:t>See Map Below</w:t>
      </w:r>
    </w:p>
    <w:p w14:paraId="33980BC2" w14:textId="77777777" w:rsidR="00EE6B2B" w:rsidRPr="00911124" w:rsidRDefault="00EE6B2B" w:rsidP="00EE6B2B">
      <w:pPr>
        <w:numPr>
          <w:ilvl w:val="0"/>
          <w:numId w:val="3"/>
        </w:numPr>
        <w:spacing w:after="200" w:line="276" w:lineRule="auto"/>
        <w:contextualSpacing/>
        <w:rPr>
          <w:rFonts w:ascii="Times New Roman" w:hAnsi="Times New Roman" w:cs="Times New Roman"/>
          <w:sz w:val="20"/>
        </w:rPr>
      </w:pPr>
      <w:r w:rsidRPr="00911124">
        <w:rPr>
          <w:rFonts w:ascii="Times New Roman" w:hAnsi="Times New Roman" w:cs="Times New Roman"/>
          <w:sz w:val="20"/>
        </w:rPr>
        <w:t xml:space="preserve"> Even though Jefferson took two of three larger electoral states the grabbed most of the rest including Massachusetts. Also, as we saw the other day Adams won the larger cities. </w:t>
      </w:r>
    </w:p>
    <w:p w14:paraId="6B07CF4A" w14:textId="77777777" w:rsidR="00EE6B2B" w:rsidRPr="00911124" w:rsidRDefault="00EE6B2B" w:rsidP="00EE6B2B">
      <w:pPr>
        <w:spacing w:after="200" w:line="276" w:lineRule="auto"/>
        <w:ind w:left="720"/>
        <w:contextualSpacing/>
        <w:rPr>
          <w:rFonts w:ascii="Times New Roman" w:hAnsi="Times New Roman" w:cs="Times New Roman"/>
          <w:sz w:val="20"/>
        </w:rPr>
      </w:pPr>
      <w:r w:rsidRPr="00911124">
        <w:rPr>
          <w:rFonts w:ascii="Times New Roman" w:hAnsi="Times New Roman" w:cs="Times New Roman"/>
          <w:noProof/>
          <w:sz w:val="20"/>
        </w:rPr>
        <w:drawing>
          <wp:inline distT="0" distB="0" distL="0" distR="0" wp14:anchorId="1E283188" wp14:editId="0700F943">
            <wp:extent cx="2352675" cy="1929194"/>
            <wp:effectExtent l="0" t="0" r="9525" b="0"/>
            <wp:docPr id="144268516" name="yui_3_5_1_5_1380335905517_592" descr="http://upload.wikimedia.org/wikipedia/commons/thumb/d/d5/ElectoralCollege1796.svg/350px-ElectoralCollege1796.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5_1380335905517_592" descr="http://upload.wikimedia.org/wikipedia/commons/thumb/d/d5/ElectoralCollege1796.svg/350px-ElectoralCollege1796.svg.png"/>
                    <pic:cNvPicPr>
                      <a:picLocks noChangeAspect="1" noChangeArrowheads="1"/>
                    </pic:cNvPicPr>
                  </pic:nvPicPr>
                  <pic:blipFill>
                    <a:blip r:embed="rId6" cstate="print"/>
                    <a:srcRect/>
                    <a:stretch>
                      <a:fillRect/>
                    </a:stretch>
                  </pic:blipFill>
                  <pic:spPr bwMode="auto">
                    <a:xfrm>
                      <a:off x="0" y="0"/>
                      <a:ext cx="2352675" cy="1929194"/>
                    </a:xfrm>
                    <a:prstGeom prst="rect">
                      <a:avLst/>
                    </a:prstGeom>
                    <a:noFill/>
                    <a:ln w="9525">
                      <a:noFill/>
                      <a:miter lim="800000"/>
                      <a:headEnd/>
                      <a:tailEnd/>
                    </a:ln>
                  </pic:spPr>
                </pic:pic>
              </a:graphicData>
            </a:graphic>
          </wp:inline>
        </w:drawing>
      </w:r>
    </w:p>
    <w:p w14:paraId="25A84478" w14:textId="77777777" w:rsidR="00EE6B2B" w:rsidRPr="00911124" w:rsidRDefault="00EE6B2B" w:rsidP="00EE6B2B">
      <w:pPr>
        <w:numPr>
          <w:ilvl w:val="0"/>
          <w:numId w:val="3"/>
        </w:numPr>
        <w:spacing w:after="0" w:line="276" w:lineRule="auto"/>
        <w:contextualSpacing/>
        <w:rPr>
          <w:rFonts w:ascii="Times New Roman" w:hAnsi="Times New Roman" w:cs="Times New Roman"/>
          <w:b/>
          <w:bCs/>
          <w:sz w:val="20"/>
        </w:rPr>
      </w:pPr>
      <w:r w:rsidRPr="00911124">
        <w:rPr>
          <w:rFonts w:ascii="Times New Roman" w:hAnsi="Times New Roman" w:cs="Times New Roman"/>
          <w:b/>
          <w:bCs/>
          <w:sz w:val="20"/>
        </w:rPr>
        <w:t xml:space="preserve">Figure </w:t>
      </w:r>
      <w:r w:rsidRPr="00911124">
        <w:rPr>
          <w:rFonts w:ascii="Times New Roman" w:hAnsi="Times New Roman" w:cs="Times New Roman"/>
          <w:b/>
          <w:bCs/>
          <w:sz w:val="20"/>
        </w:rPr>
        <w:fldChar w:fldCharType="begin"/>
      </w:r>
      <w:r w:rsidRPr="00911124">
        <w:rPr>
          <w:rFonts w:ascii="Times New Roman" w:hAnsi="Times New Roman" w:cs="Times New Roman"/>
          <w:b/>
          <w:bCs/>
          <w:sz w:val="20"/>
        </w:rPr>
        <w:instrText xml:space="preserve"> SEQ Figure \* ARABIC </w:instrText>
      </w:r>
      <w:r w:rsidRPr="00911124">
        <w:rPr>
          <w:rFonts w:ascii="Times New Roman" w:hAnsi="Times New Roman" w:cs="Times New Roman"/>
          <w:b/>
          <w:bCs/>
          <w:sz w:val="20"/>
        </w:rPr>
        <w:fldChar w:fldCharType="separate"/>
      </w:r>
      <w:r w:rsidRPr="00911124">
        <w:rPr>
          <w:rFonts w:ascii="Times New Roman" w:hAnsi="Times New Roman" w:cs="Times New Roman"/>
          <w:b/>
          <w:bCs/>
          <w:sz w:val="20"/>
        </w:rPr>
        <w:t>1</w:t>
      </w:r>
      <w:r w:rsidRPr="00911124">
        <w:rPr>
          <w:rFonts w:ascii="Times New Roman" w:hAnsi="Times New Roman" w:cs="Times New Roman"/>
          <w:sz w:val="20"/>
        </w:rPr>
        <w:fldChar w:fldCharType="end"/>
      </w:r>
      <w:r w:rsidRPr="00911124">
        <w:rPr>
          <w:rFonts w:ascii="Times New Roman" w:hAnsi="Times New Roman" w:cs="Times New Roman"/>
          <w:b/>
          <w:bCs/>
          <w:sz w:val="20"/>
        </w:rPr>
        <w:t xml:space="preserve"> The bases of support reveal themselves clearly</w:t>
      </w:r>
    </w:p>
    <w:p w14:paraId="4357695D" w14:textId="77777777" w:rsidR="00EE6B2B" w:rsidRPr="00911124" w:rsidRDefault="00EE6B2B" w:rsidP="00EE6B2B">
      <w:pPr>
        <w:spacing w:after="200" w:line="276" w:lineRule="auto"/>
        <w:ind w:left="720"/>
        <w:contextualSpacing/>
        <w:rPr>
          <w:rFonts w:ascii="Times New Roman" w:hAnsi="Times New Roman" w:cs="Times New Roman"/>
          <w:b/>
          <w:sz w:val="20"/>
        </w:rPr>
      </w:pPr>
    </w:p>
    <w:p w14:paraId="0B71F05A" w14:textId="77777777" w:rsidR="00EE6B2B" w:rsidRPr="00911124" w:rsidRDefault="00EE6B2B" w:rsidP="00EE6B2B">
      <w:pPr>
        <w:spacing w:after="200" w:line="276" w:lineRule="auto"/>
        <w:contextualSpacing/>
        <w:rPr>
          <w:rFonts w:ascii="Times New Roman" w:hAnsi="Times New Roman" w:cs="Times New Roman"/>
          <w:sz w:val="20"/>
        </w:rPr>
      </w:pPr>
      <w:r w:rsidRPr="00911124">
        <w:rPr>
          <w:rFonts w:ascii="Times New Roman" w:hAnsi="Times New Roman" w:cs="Times New Roman"/>
          <w:b/>
          <w:sz w:val="20"/>
        </w:rPr>
        <w:t xml:space="preserve">The Adams Administration </w:t>
      </w:r>
    </w:p>
    <w:p w14:paraId="2D1E5ED3" w14:textId="77777777" w:rsidR="00EE6B2B" w:rsidRPr="00911124" w:rsidRDefault="00EE6B2B" w:rsidP="00EE6B2B">
      <w:pPr>
        <w:numPr>
          <w:ilvl w:val="0"/>
          <w:numId w:val="3"/>
        </w:numPr>
        <w:spacing w:after="200" w:line="276" w:lineRule="auto"/>
        <w:contextualSpacing/>
        <w:rPr>
          <w:rFonts w:ascii="Times New Roman" w:hAnsi="Times New Roman" w:cs="Times New Roman"/>
          <w:sz w:val="20"/>
        </w:rPr>
      </w:pPr>
      <w:r w:rsidRPr="00911124">
        <w:rPr>
          <w:rFonts w:ascii="Times New Roman" w:hAnsi="Times New Roman" w:cs="Times New Roman"/>
          <w:sz w:val="20"/>
        </w:rPr>
        <w:lastRenderedPageBreak/>
        <w:t xml:space="preserve">John Adams early on discovered the fact that sometimes domestic and foreign policy issues mingle. The threat of being pulled into war continued as French ships were now attacking American merchantmen. The issue of </w:t>
      </w:r>
      <w:r w:rsidRPr="00911124">
        <w:rPr>
          <w:rFonts w:ascii="Times New Roman" w:hAnsi="Times New Roman" w:cs="Times New Roman"/>
          <w:sz w:val="20"/>
          <w:highlight w:val="yellow"/>
        </w:rPr>
        <w:t>impressment</w:t>
      </w:r>
      <w:r w:rsidRPr="00911124">
        <w:rPr>
          <w:rFonts w:ascii="Times New Roman" w:hAnsi="Times New Roman" w:cs="Times New Roman"/>
          <w:sz w:val="20"/>
        </w:rPr>
        <w:t xml:space="preserve"> continued to weigh heavily and Adams decided to seek a parley with the French</w:t>
      </w:r>
    </w:p>
    <w:p w14:paraId="01288BFD" w14:textId="77777777" w:rsidR="00EE6B2B" w:rsidRPr="00911124" w:rsidRDefault="00EE6B2B" w:rsidP="00EE6B2B">
      <w:pPr>
        <w:numPr>
          <w:ilvl w:val="0"/>
          <w:numId w:val="3"/>
        </w:numPr>
        <w:spacing w:after="0" w:line="276" w:lineRule="auto"/>
        <w:contextualSpacing/>
        <w:rPr>
          <w:rFonts w:ascii="Times New Roman" w:hAnsi="Times New Roman" w:cs="Times New Roman"/>
          <w:sz w:val="20"/>
        </w:rPr>
      </w:pPr>
      <w:r w:rsidRPr="00911124">
        <w:rPr>
          <w:rFonts w:ascii="Times New Roman" w:hAnsi="Times New Roman" w:cs="Times New Roman"/>
          <w:sz w:val="20"/>
        </w:rPr>
        <w:t>Adams labored to defuse growing tensions with France by sending two new diplomats, John Marshall and Elbridge Gerry, to join C.C. Pinckney in Paris. The French foreign minister, Charles Maurice de Talleyrand, kept the American mission waiting for weeks, then deployed agents (</w:t>
      </w:r>
      <w:r w:rsidRPr="00911124">
        <w:rPr>
          <w:rFonts w:ascii="Times New Roman" w:hAnsi="Times New Roman" w:cs="Times New Roman"/>
          <w:sz w:val="20"/>
          <w:highlight w:val="yellow"/>
        </w:rPr>
        <w:t>designated X, Y and Z by</w:t>
      </w:r>
      <w:r w:rsidRPr="00911124">
        <w:rPr>
          <w:rFonts w:ascii="Times New Roman" w:hAnsi="Times New Roman" w:cs="Times New Roman"/>
          <w:sz w:val="20"/>
        </w:rPr>
        <w:t xml:space="preserve"> the Americans) Bribery was not uncommon at this time in diplomacy but the $12million was excessive even by those standards. It was at this juncture that a famous line in American history was supposedly uttered by ambassador Pinckney </w:t>
      </w:r>
      <w:r>
        <w:rPr>
          <w:rFonts w:ascii="Times New Roman" w:hAnsi="Times New Roman" w:cs="Times New Roman"/>
          <w:sz w:val="20"/>
        </w:rPr>
        <w:t>“</w:t>
      </w:r>
      <w:r w:rsidRPr="00911124">
        <w:rPr>
          <w:rFonts w:ascii="Times New Roman" w:hAnsi="Times New Roman" w:cs="Times New Roman"/>
          <w:sz w:val="20"/>
        </w:rPr>
        <w:t>No, no, not a sixpence!</w:t>
      </w:r>
      <w:r>
        <w:rPr>
          <w:rFonts w:ascii="Times New Roman" w:hAnsi="Times New Roman" w:cs="Times New Roman"/>
          <w:sz w:val="20"/>
        </w:rPr>
        <w:t>”</w:t>
      </w:r>
      <w:r w:rsidRPr="00911124">
        <w:rPr>
          <w:rFonts w:ascii="Times New Roman" w:hAnsi="Times New Roman" w:cs="Times New Roman"/>
          <w:sz w:val="20"/>
        </w:rPr>
        <w:t xml:space="preserve"> or </w:t>
      </w:r>
      <w:r>
        <w:rPr>
          <w:rFonts w:ascii="Times New Roman" w:hAnsi="Times New Roman" w:cs="Times New Roman"/>
          <w:sz w:val="20"/>
        </w:rPr>
        <w:t>“</w:t>
      </w:r>
      <w:r w:rsidRPr="00911124">
        <w:rPr>
          <w:rFonts w:ascii="Times New Roman" w:hAnsi="Times New Roman" w:cs="Times New Roman"/>
          <w:sz w:val="20"/>
        </w:rPr>
        <w:t>Millions for defense, but not one cent for tribute.</w:t>
      </w:r>
      <w:r>
        <w:rPr>
          <w:rFonts w:ascii="Times New Roman" w:hAnsi="Times New Roman" w:cs="Times New Roman"/>
          <w:sz w:val="20"/>
        </w:rPr>
        <w:t>”</w:t>
      </w:r>
      <w:r w:rsidRPr="00911124">
        <w:rPr>
          <w:rFonts w:ascii="Times New Roman" w:hAnsi="Times New Roman" w:cs="Times New Roman"/>
          <w:sz w:val="20"/>
        </w:rPr>
        <w:t xml:space="preserve"> </w:t>
      </w:r>
      <w:r w:rsidRPr="00911124">
        <w:rPr>
          <w:rFonts w:ascii="Times New Roman" w:hAnsi="Times New Roman" w:cs="Times New Roman"/>
          <w:sz w:val="20"/>
          <w:highlight w:val="yellow"/>
        </w:rPr>
        <w:t>This event came to be called the XYZ Affair</w:t>
      </w:r>
    </w:p>
    <w:p w14:paraId="0B8F1964" w14:textId="77777777" w:rsidR="00EE6B2B" w:rsidRPr="00911124" w:rsidRDefault="00EE6B2B" w:rsidP="00EE6B2B">
      <w:pPr>
        <w:numPr>
          <w:ilvl w:val="0"/>
          <w:numId w:val="3"/>
        </w:numPr>
        <w:spacing w:after="0" w:line="276" w:lineRule="auto"/>
        <w:contextualSpacing/>
        <w:rPr>
          <w:rFonts w:ascii="Times New Roman" w:hAnsi="Times New Roman" w:cs="Times New Roman"/>
          <w:sz w:val="20"/>
        </w:rPr>
      </w:pPr>
      <w:r w:rsidRPr="00911124">
        <w:rPr>
          <w:rFonts w:ascii="Times New Roman" w:hAnsi="Times New Roman" w:cs="Times New Roman"/>
          <w:sz w:val="20"/>
        </w:rPr>
        <w:t xml:space="preserve">Negotiations broke down and undeclared war broke out between France and the United States. This conflict known as the </w:t>
      </w:r>
      <w:r w:rsidRPr="00911124">
        <w:rPr>
          <w:rFonts w:ascii="Times New Roman" w:hAnsi="Times New Roman" w:cs="Times New Roman"/>
          <w:sz w:val="20"/>
          <w:highlight w:val="yellow"/>
        </w:rPr>
        <w:t>Quasi-War</w:t>
      </w:r>
      <w:r w:rsidRPr="00911124">
        <w:rPr>
          <w:rFonts w:ascii="Times New Roman" w:hAnsi="Times New Roman" w:cs="Times New Roman"/>
          <w:sz w:val="20"/>
        </w:rPr>
        <w:t xml:space="preserve"> involved almost exclusively naval engagements with results being fairly even for both sides. However as a new round of war erupted in Europe this time featuring Napoleon a settlement was reached called the </w:t>
      </w:r>
      <w:r w:rsidRPr="00911124">
        <w:rPr>
          <w:rFonts w:ascii="Times New Roman" w:hAnsi="Times New Roman" w:cs="Times New Roman"/>
          <w:sz w:val="20"/>
          <w:highlight w:val="yellow"/>
        </w:rPr>
        <w:t>Convention of 1800</w:t>
      </w:r>
      <w:r w:rsidRPr="00911124">
        <w:rPr>
          <w:rFonts w:ascii="Times New Roman" w:hAnsi="Times New Roman" w:cs="Times New Roman"/>
          <w:sz w:val="20"/>
        </w:rPr>
        <w:t xml:space="preserve">, also known as the Treaty of </w:t>
      </w:r>
      <w:proofErr w:type="spellStart"/>
      <w:r w:rsidRPr="00911124">
        <w:rPr>
          <w:rFonts w:ascii="Times New Roman" w:hAnsi="Times New Roman" w:cs="Times New Roman"/>
          <w:sz w:val="20"/>
        </w:rPr>
        <w:t>Morfontaine</w:t>
      </w:r>
      <w:proofErr w:type="spellEnd"/>
      <w:r w:rsidRPr="00911124">
        <w:rPr>
          <w:rFonts w:ascii="Times New Roman" w:hAnsi="Times New Roman" w:cs="Times New Roman"/>
          <w:sz w:val="20"/>
        </w:rPr>
        <w:t>.</w:t>
      </w:r>
    </w:p>
    <w:p w14:paraId="0BCDD8D0" w14:textId="77777777" w:rsidR="00EE6B2B" w:rsidRPr="00911124" w:rsidRDefault="00EE6B2B" w:rsidP="00EE6B2B">
      <w:pPr>
        <w:spacing w:after="200" w:line="276" w:lineRule="auto"/>
        <w:ind w:left="720"/>
        <w:contextualSpacing/>
        <w:rPr>
          <w:rFonts w:ascii="Times New Roman" w:hAnsi="Times New Roman" w:cs="Times New Roman"/>
          <w:b/>
          <w:sz w:val="20"/>
        </w:rPr>
      </w:pPr>
    </w:p>
    <w:p w14:paraId="73036D7A" w14:textId="77777777" w:rsidR="00EE6B2B" w:rsidRPr="00911124" w:rsidRDefault="00EE6B2B" w:rsidP="00EE6B2B">
      <w:pPr>
        <w:spacing w:after="200" w:line="276" w:lineRule="auto"/>
        <w:contextualSpacing/>
        <w:rPr>
          <w:rFonts w:ascii="Times New Roman" w:hAnsi="Times New Roman" w:cs="Times New Roman"/>
          <w:b/>
          <w:sz w:val="20"/>
        </w:rPr>
      </w:pPr>
      <w:r w:rsidRPr="00911124">
        <w:rPr>
          <w:rFonts w:ascii="Times New Roman" w:hAnsi="Times New Roman" w:cs="Times New Roman"/>
          <w:b/>
          <w:sz w:val="20"/>
        </w:rPr>
        <w:t>The Alien and Sedition Acts</w:t>
      </w:r>
    </w:p>
    <w:p w14:paraId="658BD592" w14:textId="77777777" w:rsidR="00EE6B2B" w:rsidRPr="00911124" w:rsidRDefault="00EE6B2B" w:rsidP="00EE6B2B">
      <w:pPr>
        <w:spacing w:after="200" w:line="276" w:lineRule="auto"/>
        <w:ind w:left="720"/>
        <w:contextualSpacing/>
        <w:rPr>
          <w:rFonts w:ascii="Times New Roman" w:hAnsi="Times New Roman" w:cs="Times New Roman"/>
          <w:sz w:val="20"/>
        </w:rPr>
      </w:pPr>
      <w:r w:rsidRPr="00911124">
        <w:rPr>
          <w:rFonts w:ascii="Times New Roman" w:hAnsi="Times New Roman" w:cs="Times New Roman"/>
          <w:sz w:val="20"/>
        </w:rPr>
        <w:t xml:space="preserve">In a related event the Federalist leadership apparently imaged themselves into a belief that French spies were everywhere and so the drafted one of the most ill-fated and undemocratic measures in U.S. History. </w:t>
      </w:r>
    </w:p>
    <w:p w14:paraId="408D2804" w14:textId="77777777" w:rsidR="00EE6B2B" w:rsidRPr="00911124" w:rsidRDefault="00EE6B2B" w:rsidP="00EE6B2B">
      <w:pPr>
        <w:numPr>
          <w:ilvl w:val="0"/>
          <w:numId w:val="3"/>
        </w:numPr>
        <w:spacing w:after="200" w:line="240" w:lineRule="auto"/>
        <w:contextualSpacing/>
        <w:rPr>
          <w:rFonts w:ascii="Times New Roman" w:hAnsi="Times New Roman" w:cs="Times New Roman"/>
          <w:sz w:val="20"/>
        </w:rPr>
      </w:pPr>
      <w:r w:rsidRPr="00911124">
        <w:rPr>
          <w:rFonts w:ascii="Times New Roman" w:hAnsi="Times New Roman" w:cs="Times New Roman"/>
          <w:sz w:val="20"/>
        </w:rPr>
        <w:t xml:space="preserve">A Federalist-controlled Congress passed a series of laws which, on the surface, were designed to control the activities of foreigners in the United States during a time of impending war. Beneath the surface, however, the real intent of these laws was to permanently weaken the Jefferson Republicans. The laws, known collectively as the </w:t>
      </w:r>
      <w:r>
        <w:rPr>
          <w:rFonts w:ascii="Times New Roman" w:hAnsi="Times New Roman" w:cs="Times New Roman"/>
          <w:sz w:val="20"/>
        </w:rPr>
        <w:t>“</w:t>
      </w:r>
      <w:r w:rsidRPr="00911124">
        <w:rPr>
          <w:rFonts w:ascii="Times New Roman" w:hAnsi="Times New Roman" w:cs="Times New Roman"/>
          <w:sz w:val="20"/>
        </w:rPr>
        <w:t>Alien and Sedition Acts,</w:t>
      </w:r>
      <w:r>
        <w:rPr>
          <w:rFonts w:ascii="Times New Roman" w:hAnsi="Times New Roman" w:cs="Times New Roman"/>
          <w:sz w:val="20"/>
        </w:rPr>
        <w:t>”</w:t>
      </w:r>
      <w:r w:rsidRPr="00911124">
        <w:rPr>
          <w:rFonts w:ascii="Times New Roman" w:hAnsi="Times New Roman" w:cs="Times New Roman"/>
          <w:sz w:val="20"/>
        </w:rPr>
        <w:t xml:space="preserve"> included:</w:t>
      </w:r>
    </w:p>
    <w:p w14:paraId="02450377" w14:textId="77777777" w:rsidR="00EE6B2B" w:rsidRPr="00911124" w:rsidRDefault="00EE6B2B" w:rsidP="00EE6B2B">
      <w:pPr>
        <w:numPr>
          <w:ilvl w:val="0"/>
          <w:numId w:val="3"/>
        </w:numPr>
        <w:spacing w:after="200" w:line="240" w:lineRule="auto"/>
        <w:contextualSpacing/>
        <w:rPr>
          <w:rFonts w:ascii="Times New Roman" w:hAnsi="Times New Roman" w:cs="Times New Roman"/>
          <w:sz w:val="20"/>
          <w:highlight w:val="yellow"/>
        </w:rPr>
      </w:pPr>
      <w:r w:rsidRPr="00911124">
        <w:rPr>
          <w:rFonts w:ascii="Times New Roman" w:hAnsi="Times New Roman" w:cs="Times New Roman"/>
          <w:b/>
          <w:bCs/>
          <w:sz w:val="20"/>
          <w:highlight w:val="yellow"/>
        </w:rPr>
        <w:t>The Naturalization Act</w:t>
      </w:r>
      <w:r w:rsidRPr="00911124">
        <w:rPr>
          <w:rFonts w:ascii="Times New Roman" w:hAnsi="Times New Roman" w:cs="Times New Roman"/>
          <w:sz w:val="20"/>
          <w:highlight w:val="yellow"/>
        </w:rPr>
        <w:t>, which extended the residency period from 5 to 14 years for those aliens seeking citizenship; this law was aimed at Irish and French immigrants who were often active in Republican politics</w:t>
      </w:r>
    </w:p>
    <w:p w14:paraId="2CA28FD3" w14:textId="77777777" w:rsidR="00EE6B2B" w:rsidRPr="00911124" w:rsidRDefault="00EE6B2B" w:rsidP="00EE6B2B">
      <w:pPr>
        <w:numPr>
          <w:ilvl w:val="0"/>
          <w:numId w:val="3"/>
        </w:numPr>
        <w:spacing w:after="200" w:line="240" w:lineRule="auto"/>
        <w:contextualSpacing/>
        <w:rPr>
          <w:rFonts w:ascii="Times New Roman" w:hAnsi="Times New Roman" w:cs="Times New Roman"/>
          <w:sz w:val="20"/>
          <w:highlight w:val="yellow"/>
        </w:rPr>
      </w:pPr>
      <w:r w:rsidRPr="00911124">
        <w:rPr>
          <w:rFonts w:ascii="Times New Roman" w:hAnsi="Times New Roman" w:cs="Times New Roman"/>
          <w:b/>
          <w:bCs/>
          <w:sz w:val="20"/>
          <w:highlight w:val="yellow"/>
        </w:rPr>
        <w:t>The Alien Act</w:t>
      </w:r>
      <w:r w:rsidRPr="00911124">
        <w:rPr>
          <w:rFonts w:ascii="Times New Roman" w:hAnsi="Times New Roman" w:cs="Times New Roman"/>
          <w:sz w:val="20"/>
          <w:highlight w:val="yellow"/>
        </w:rPr>
        <w:t>, which allowed the deportation without trial of aliens deemed dangerous during peacetime.</w:t>
      </w:r>
    </w:p>
    <w:p w14:paraId="73744FD8" w14:textId="77777777" w:rsidR="00EE6B2B" w:rsidRPr="00911124" w:rsidRDefault="00EE6B2B" w:rsidP="00EE6B2B">
      <w:pPr>
        <w:numPr>
          <w:ilvl w:val="0"/>
          <w:numId w:val="3"/>
        </w:numPr>
        <w:spacing w:after="200" w:line="240" w:lineRule="auto"/>
        <w:contextualSpacing/>
        <w:rPr>
          <w:rFonts w:ascii="Times New Roman" w:hAnsi="Times New Roman" w:cs="Times New Roman"/>
          <w:sz w:val="20"/>
          <w:highlight w:val="yellow"/>
        </w:rPr>
      </w:pPr>
      <w:r w:rsidRPr="00911124">
        <w:rPr>
          <w:rFonts w:ascii="Times New Roman" w:hAnsi="Times New Roman" w:cs="Times New Roman"/>
          <w:b/>
          <w:bCs/>
          <w:sz w:val="20"/>
          <w:highlight w:val="yellow"/>
        </w:rPr>
        <w:t>The Alien Enemies Act</w:t>
      </w:r>
      <w:r w:rsidRPr="00911124">
        <w:rPr>
          <w:rFonts w:ascii="Times New Roman" w:hAnsi="Times New Roman" w:cs="Times New Roman"/>
          <w:sz w:val="20"/>
          <w:highlight w:val="yellow"/>
        </w:rPr>
        <w:t>, which allowed the expulsion or imprisonment of aliens deemed dangerous during wartime. This was never enforced, but it did prompt numerous Frenchmen to return home</w:t>
      </w:r>
    </w:p>
    <w:p w14:paraId="5027F92B" w14:textId="77777777" w:rsidR="00EE6B2B" w:rsidRPr="00911124" w:rsidRDefault="00EE6B2B" w:rsidP="00EE6B2B">
      <w:pPr>
        <w:numPr>
          <w:ilvl w:val="0"/>
          <w:numId w:val="3"/>
        </w:numPr>
        <w:spacing w:after="200" w:line="240" w:lineRule="auto"/>
        <w:contextualSpacing/>
        <w:rPr>
          <w:rFonts w:ascii="Times New Roman" w:hAnsi="Times New Roman" w:cs="Times New Roman"/>
          <w:sz w:val="20"/>
          <w:highlight w:val="yellow"/>
        </w:rPr>
      </w:pPr>
      <w:r w:rsidRPr="00911124">
        <w:rPr>
          <w:rFonts w:ascii="Times New Roman" w:hAnsi="Times New Roman" w:cs="Times New Roman"/>
          <w:b/>
          <w:bCs/>
          <w:sz w:val="20"/>
          <w:highlight w:val="yellow"/>
        </w:rPr>
        <w:t>The Sedition Act</w:t>
      </w:r>
      <w:r w:rsidRPr="00911124">
        <w:rPr>
          <w:rFonts w:ascii="Times New Roman" w:hAnsi="Times New Roman" w:cs="Times New Roman"/>
          <w:sz w:val="20"/>
          <w:highlight w:val="yellow"/>
        </w:rPr>
        <w:t>, which provided for fines or imprisonment for individuals who criticized the government, Congress, or president in speech or print</w:t>
      </w:r>
    </w:p>
    <w:p w14:paraId="288ECF73" w14:textId="77777777" w:rsidR="00EE6B2B" w:rsidRPr="00911124" w:rsidRDefault="00EE6B2B" w:rsidP="00EE6B2B">
      <w:pPr>
        <w:spacing w:after="200" w:line="240" w:lineRule="auto"/>
        <w:ind w:left="720"/>
        <w:contextualSpacing/>
        <w:rPr>
          <w:rFonts w:ascii="Times New Roman" w:hAnsi="Times New Roman" w:cs="Times New Roman"/>
          <w:sz w:val="20"/>
        </w:rPr>
      </w:pPr>
      <w:r w:rsidRPr="00911124">
        <w:rPr>
          <w:rFonts w:ascii="Times New Roman" w:hAnsi="Times New Roman" w:cs="Times New Roman"/>
          <w:sz w:val="20"/>
        </w:rPr>
        <w:t>It was clear that the intent of these laws were political as most recent aliens upon attaining citizenship identified more with the Jeffersonians than Federalists. Hamilton saw immigration as the permanent weakening of the Federalists power base. Though Adams was trouble by the laws Hamilton and his group known as High Federalists made it clears that if Adams wanted continued support in Congress for his initiative, then he</w:t>
      </w:r>
      <w:r>
        <w:rPr>
          <w:rFonts w:ascii="Times New Roman" w:hAnsi="Times New Roman" w:cs="Times New Roman"/>
          <w:sz w:val="20"/>
        </w:rPr>
        <w:t>’</w:t>
      </w:r>
      <w:r w:rsidRPr="00911124">
        <w:rPr>
          <w:rFonts w:ascii="Times New Roman" w:hAnsi="Times New Roman" w:cs="Times New Roman"/>
          <w:sz w:val="20"/>
        </w:rPr>
        <w:t>d better sign the bills. This was not only an attack on civil rights but probably the death blow to Adams legacy. Hamilton however did not realize it at the time but that was a nail in the coffin of the Federalists as well. The violation of civil rights during peacetime spelled future mistrust of the party itself.</w:t>
      </w:r>
    </w:p>
    <w:p w14:paraId="09B926AD" w14:textId="77777777" w:rsidR="00EE6B2B" w:rsidRPr="00911124" w:rsidRDefault="00EE6B2B" w:rsidP="00EE6B2B">
      <w:pPr>
        <w:spacing w:after="200" w:line="240" w:lineRule="auto"/>
        <w:ind w:left="720"/>
        <w:contextualSpacing/>
        <w:rPr>
          <w:rFonts w:ascii="Times New Roman" w:hAnsi="Times New Roman" w:cs="Times New Roman"/>
          <w:sz w:val="20"/>
        </w:rPr>
      </w:pPr>
    </w:p>
    <w:p w14:paraId="1F0D81A8" w14:textId="77777777" w:rsidR="00EE6B2B" w:rsidRPr="00911124" w:rsidRDefault="00EE6B2B" w:rsidP="00EE6B2B">
      <w:pPr>
        <w:spacing w:after="200" w:line="240" w:lineRule="auto"/>
        <w:contextualSpacing/>
        <w:rPr>
          <w:rFonts w:ascii="Times New Roman" w:hAnsi="Times New Roman" w:cs="Times New Roman"/>
          <w:b/>
          <w:sz w:val="20"/>
        </w:rPr>
      </w:pPr>
      <w:r w:rsidRPr="00911124">
        <w:rPr>
          <w:rFonts w:ascii="Times New Roman" w:hAnsi="Times New Roman" w:cs="Times New Roman"/>
          <w:b/>
          <w:sz w:val="20"/>
        </w:rPr>
        <w:t>The Virginia and Kentucky Resolutions (Resolves)</w:t>
      </w:r>
    </w:p>
    <w:p w14:paraId="6433D675" w14:textId="77777777" w:rsidR="00EE6B2B" w:rsidRPr="00911124" w:rsidRDefault="00EE6B2B" w:rsidP="00EE6B2B">
      <w:pPr>
        <w:numPr>
          <w:ilvl w:val="0"/>
          <w:numId w:val="3"/>
        </w:numPr>
        <w:spacing w:after="200" w:line="240" w:lineRule="auto"/>
        <w:contextualSpacing/>
        <w:rPr>
          <w:rFonts w:ascii="Times New Roman" w:hAnsi="Times New Roman" w:cs="Times New Roman"/>
          <w:sz w:val="20"/>
        </w:rPr>
      </w:pPr>
      <w:r w:rsidRPr="00911124">
        <w:rPr>
          <w:rFonts w:ascii="Times New Roman" w:hAnsi="Times New Roman" w:cs="Times New Roman"/>
          <w:sz w:val="20"/>
          <w:highlight w:val="yellow"/>
        </w:rPr>
        <w:t>The Jefferson Response to the Alien and Sedition Acts were powerful and set an important legal precedent in the theme of state</w:t>
      </w:r>
      <w:r>
        <w:rPr>
          <w:rFonts w:ascii="Times New Roman" w:hAnsi="Times New Roman" w:cs="Times New Roman"/>
          <w:sz w:val="20"/>
          <w:highlight w:val="yellow"/>
        </w:rPr>
        <w:t>’</w:t>
      </w:r>
      <w:r w:rsidRPr="00911124">
        <w:rPr>
          <w:rFonts w:ascii="Times New Roman" w:hAnsi="Times New Roman" w:cs="Times New Roman"/>
          <w:sz w:val="20"/>
          <w:highlight w:val="yellow"/>
        </w:rPr>
        <w:t>s rights versus Federal power.</w:t>
      </w:r>
      <w:r w:rsidRPr="00911124">
        <w:rPr>
          <w:rFonts w:ascii="Times New Roman" w:hAnsi="Times New Roman" w:cs="Times New Roman"/>
          <w:sz w:val="20"/>
        </w:rPr>
        <w:t xml:space="preserve"> Since Congress was firmly controlled by the Federalists, the fight against the Alien and Sedition Acts moved to the state legislatures in late 1798. James Madison prepared the Virginia Resolution and Jefferson wrote the Kentucky Resolution Since Jefferson didn</w:t>
      </w:r>
      <w:r>
        <w:rPr>
          <w:rFonts w:ascii="Times New Roman" w:hAnsi="Times New Roman" w:cs="Times New Roman"/>
          <w:sz w:val="20"/>
        </w:rPr>
        <w:t>’</w:t>
      </w:r>
      <w:r w:rsidRPr="00911124">
        <w:rPr>
          <w:rFonts w:ascii="Times New Roman" w:hAnsi="Times New Roman" w:cs="Times New Roman"/>
          <w:sz w:val="20"/>
        </w:rPr>
        <w:t xml:space="preserve">t live in Kentucky, he ghost wrote them for John Breckenridge, who brought them before the Kentucky legislature. </w:t>
      </w:r>
    </w:p>
    <w:p w14:paraId="33B72AD5" w14:textId="77777777" w:rsidR="00EE6B2B" w:rsidRPr="00911124" w:rsidRDefault="00EE6B2B" w:rsidP="00EE6B2B">
      <w:pPr>
        <w:numPr>
          <w:ilvl w:val="0"/>
          <w:numId w:val="3"/>
        </w:numPr>
        <w:spacing w:after="200" w:line="240" w:lineRule="auto"/>
        <w:contextualSpacing/>
        <w:rPr>
          <w:rFonts w:ascii="Times New Roman" w:hAnsi="Times New Roman" w:cs="Times New Roman"/>
          <w:sz w:val="20"/>
        </w:rPr>
      </w:pPr>
      <w:r w:rsidRPr="00911124">
        <w:rPr>
          <w:rFonts w:ascii="Times New Roman" w:hAnsi="Times New Roman" w:cs="Times New Roman"/>
          <w:sz w:val="20"/>
        </w:rPr>
        <w:t xml:space="preserve">The two sets of resolutions followed a similar argument: </w:t>
      </w:r>
      <w:r w:rsidRPr="00911124">
        <w:rPr>
          <w:rFonts w:ascii="Times New Roman" w:hAnsi="Times New Roman" w:cs="Times New Roman"/>
          <w:sz w:val="20"/>
          <w:highlight w:val="yellow"/>
        </w:rPr>
        <w:t xml:space="preserve">The states had the duty to </w:t>
      </w:r>
      <w:r w:rsidRPr="00911124">
        <w:rPr>
          <w:rFonts w:ascii="Times New Roman" w:hAnsi="Times New Roman" w:cs="Times New Roman"/>
          <w:i/>
          <w:iCs/>
          <w:sz w:val="20"/>
          <w:highlight w:val="yellow"/>
        </w:rPr>
        <w:t>nullify</w:t>
      </w:r>
      <w:r w:rsidRPr="00911124">
        <w:rPr>
          <w:rFonts w:ascii="Times New Roman" w:hAnsi="Times New Roman" w:cs="Times New Roman"/>
          <w:sz w:val="20"/>
          <w:highlight w:val="yellow"/>
        </w:rPr>
        <w:t xml:space="preserve"> within their borders those laws that were unconstitutional.</w:t>
      </w:r>
      <w:r w:rsidRPr="00911124">
        <w:rPr>
          <w:rFonts w:ascii="Times New Roman" w:hAnsi="Times New Roman" w:cs="Times New Roman"/>
          <w:sz w:val="20"/>
        </w:rPr>
        <w:t xml:space="preserve"> The Alien and Sedition acts were unconstitutional because they infringed on the reserved powers of the states. Nothing concrete resulted from the passage of these resolutions; no other states followed with similar actions. </w:t>
      </w:r>
      <w:r w:rsidRPr="00911124">
        <w:rPr>
          <w:rFonts w:ascii="Times New Roman" w:hAnsi="Times New Roman" w:cs="Times New Roman"/>
          <w:sz w:val="20"/>
          <w:highlight w:val="yellow"/>
        </w:rPr>
        <w:t>Though the Alien Act was never enforced and the Sedition Act was rarely enforced the implications seemed dangerous to free speech and press.</w:t>
      </w:r>
      <w:r w:rsidRPr="00911124">
        <w:rPr>
          <w:rFonts w:ascii="Times New Roman" w:hAnsi="Times New Roman" w:cs="Times New Roman"/>
          <w:sz w:val="20"/>
        </w:rPr>
        <w:t xml:space="preserve"> Later on when slavery becomes a major controversy several southern states will dust off the idea of </w:t>
      </w:r>
      <w:r w:rsidRPr="00911124">
        <w:rPr>
          <w:rFonts w:ascii="Times New Roman" w:hAnsi="Times New Roman" w:cs="Times New Roman"/>
          <w:sz w:val="20"/>
          <w:highlight w:val="yellow"/>
        </w:rPr>
        <w:t>nullification.</w:t>
      </w:r>
      <w:r w:rsidRPr="00911124">
        <w:rPr>
          <w:rFonts w:ascii="Times New Roman" w:hAnsi="Times New Roman" w:cs="Times New Roman"/>
          <w:sz w:val="20"/>
        </w:rPr>
        <w:t xml:space="preserve"> Before that the idea of nullifying a law will nearly lead to civil war in the 1820s over a tariff. </w:t>
      </w:r>
    </w:p>
    <w:p w14:paraId="14F30F8A" w14:textId="77777777" w:rsidR="00EE6B2B" w:rsidRPr="00911124" w:rsidRDefault="00EE6B2B" w:rsidP="00EE6B2B">
      <w:pPr>
        <w:spacing w:after="200" w:line="240" w:lineRule="auto"/>
        <w:ind w:left="720"/>
        <w:contextualSpacing/>
        <w:rPr>
          <w:rFonts w:ascii="Times New Roman" w:hAnsi="Times New Roman" w:cs="Times New Roman"/>
          <w:b/>
          <w:sz w:val="20"/>
        </w:rPr>
      </w:pPr>
    </w:p>
    <w:p w14:paraId="4BA7D2A9" w14:textId="77777777" w:rsidR="00EE6B2B" w:rsidRPr="00911124" w:rsidRDefault="00EE6B2B" w:rsidP="00EE6B2B">
      <w:pPr>
        <w:spacing w:after="200" w:line="276" w:lineRule="auto"/>
        <w:ind w:left="720"/>
        <w:contextualSpacing/>
        <w:rPr>
          <w:rFonts w:ascii="Times New Roman" w:hAnsi="Times New Roman" w:cs="Times New Roman"/>
          <w:b/>
          <w:sz w:val="20"/>
        </w:rPr>
      </w:pPr>
    </w:p>
    <w:p w14:paraId="004979B6" w14:textId="77777777" w:rsidR="00EE6B2B" w:rsidRPr="00911124" w:rsidRDefault="00EE6B2B" w:rsidP="00EE6B2B">
      <w:pPr>
        <w:spacing w:after="200" w:line="276" w:lineRule="auto"/>
        <w:ind w:left="720"/>
        <w:contextualSpacing/>
        <w:rPr>
          <w:rFonts w:ascii="Times New Roman" w:hAnsi="Times New Roman" w:cs="Times New Roman"/>
          <w:b/>
          <w:sz w:val="20"/>
        </w:rPr>
      </w:pPr>
    </w:p>
    <w:p w14:paraId="1DCEE634" w14:textId="77777777" w:rsidR="00EE6B2B" w:rsidRPr="00911124" w:rsidRDefault="00EE6B2B" w:rsidP="00EE6B2B">
      <w:pPr>
        <w:spacing w:after="200" w:line="276" w:lineRule="auto"/>
        <w:ind w:left="720"/>
        <w:contextualSpacing/>
        <w:rPr>
          <w:rFonts w:ascii="Times New Roman" w:hAnsi="Times New Roman" w:cs="Times New Roman"/>
          <w:b/>
          <w:sz w:val="20"/>
        </w:rPr>
      </w:pPr>
    </w:p>
    <w:p w14:paraId="25621D61" w14:textId="77777777" w:rsidR="00EE6B2B" w:rsidRPr="00911124" w:rsidRDefault="00EE6B2B" w:rsidP="00EE6B2B">
      <w:pPr>
        <w:spacing w:after="200" w:line="276" w:lineRule="auto"/>
        <w:ind w:left="720"/>
        <w:contextualSpacing/>
        <w:rPr>
          <w:rFonts w:ascii="Times New Roman" w:hAnsi="Times New Roman" w:cs="Times New Roman"/>
          <w:b/>
          <w:sz w:val="20"/>
        </w:rPr>
      </w:pPr>
    </w:p>
    <w:p w14:paraId="400DD4DA" w14:textId="77777777" w:rsidR="00EE6B2B" w:rsidRPr="00911124" w:rsidRDefault="00EE6B2B" w:rsidP="00EE6B2B">
      <w:pPr>
        <w:spacing w:after="200" w:line="276" w:lineRule="auto"/>
        <w:ind w:left="720"/>
        <w:contextualSpacing/>
        <w:rPr>
          <w:rFonts w:ascii="Times New Roman" w:hAnsi="Times New Roman" w:cs="Times New Roman"/>
          <w:b/>
          <w:sz w:val="20"/>
        </w:rPr>
      </w:pPr>
    </w:p>
    <w:p w14:paraId="6DAB7507" w14:textId="77777777" w:rsidR="00EE6B2B" w:rsidRPr="00911124" w:rsidRDefault="00EE6B2B" w:rsidP="00EE6B2B">
      <w:pPr>
        <w:numPr>
          <w:ilvl w:val="0"/>
          <w:numId w:val="3"/>
        </w:numPr>
        <w:spacing w:after="200" w:line="276" w:lineRule="auto"/>
        <w:contextualSpacing/>
        <w:rPr>
          <w:rFonts w:ascii="Times New Roman" w:hAnsi="Times New Roman" w:cs="Times New Roman"/>
          <w:b/>
          <w:sz w:val="20"/>
        </w:rPr>
      </w:pPr>
      <w:r w:rsidRPr="00911124">
        <w:rPr>
          <w:rFonts w:ascii="Times New Roman" w:hAnsi="Times New Roman" w:cs="Times New Roman"/>
          <w:b/>
          <w:noProof/>
          <w:sz w:val="20"/>
        </w:rPr>
        <mc:AlternateContent>
          <mc:Choice Requires="wps">
            <w:drawing>
              <wp:anchor distT="0" distB="0" distL="114300" distR="114300" simplePos="0" relativeHeight="251660288" behindDoc="0" locked="0" layoutInCell="1" allowOverlap="1" wp14:anchorId="4B67446C" wp14:editId="53B8CF35">
                <wp:simplePos x="0" y="0"/>
                <wp:positionH relativeFrom="column">
                  <wp:posOffset>4781550</wp:posOffset>
                </wp:positionH>
                <wp:positionV relativeFrom="paragraph">
                  <wp:posOffset>120015</wp:posOffset>
                </wp:positionV>
                <wp:extent cx="1809750" cy="4076700"/>
                <wp:effectExtent l="0" t="0" r="19050" b="19050"/>
                <wp:wrapNone/>
                <wp:docPr id="1074948848" name="Text Box 10749488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4076700"/>
                        </a:xfrm>
                        <a:prstGeom prst="rect">
                          <a:avLst/>
                        </a:prstGeom>
                        <a:solidFill>
                          <a:srgbClr val="FFFFFF"/>
                        </a:solidFill>
                        <a:ln w="9525">
                          <a:solidFill>
                            <a:srgbClr val="000000"/>
                          </a:solidFill>
                          <a:miter lim="800000"/>
                          <a:headEnd/>
                          <a:tailEnd/>
                        </a:ln>
                      </wps:spPr>
                      <wps:txbx>
                        <w:txbxContent>
                          <w:p w14:paraId="3A0C4308" w14:textId="77777777" w:rsidR="00EE6B2B" w:rsidRPr="00277594" w:rsidRDefault="00EE6B2B" w:rsidP="00EE6B2B">
                            <w:pPr>
                              <w:pStyle w:val="NormalWeb"/>
                              <w:rPr>
                                <w:sz w:val="20"/>
                                <w:szCs w:val="20"/>
                              </w:rPr>
                            </w:pPr>
                            <w:r w:rsidRPr="00277594">
                              <w:rPr>
                                <w:sz w:val="20"/>
                                <w:szCs w:val="20"/>
                              </w:rPr>
                              <w:t>The election of 1800 between John Adams and Thomas Jefferson was an emotional and hard-fought campaign. Each side believed that victory by the other would ruin the nation.</w:t>
                            </w:r>
                          </w:p>
                          <w:p w14:paraId="03744D0C" w14:textId="77777777" w:rsidR="00EE6B2B" w:rsidRPr="00277594" w:rsidRDefault="00EE6B2B" w:rsidP="00EE6B2B">
                            <w:pPr>
                              <w:pStyle w:val="NormalWeb"/>
                              <w:rPr>
                                <w:sz w:val="20"/>
                                <w:szCs w:val="20"/>
                              </w:rPr>
                            </w:pPr>
                            <w:r w:rsidRPr="00277594">
                              <w:rPr>
                                <w:sz w:val="20"/>
                                <w:szCs w:val="20"/>
                              </w:rPr>
                              <w:t>Federalists attacked Jefferson as an un-Christian deist whose sympathy for the French Revolution would bring similar bloodshed and chaos to the United States. On the other side, the Democratic-Republicans denounced the strong centralization of federal power under Adams's presidency. Republicans' specifically objected to the expansion of the U.S. army and navy, the attack on individual rights in the Alien and Sedition Acts, and new taxes and deficit spending used to support broadened federal action.</w:t>
                            </w:r>
                          </w:p>
                          <w:p w14:paraId="1FBC6F3F" w14:textId="77777777" w:rsidR="00EE6B2B" w:rsidRPr="00277594" w:rsidRDefault="00EE6B2B" w:rsidP="00EE6B2B">
                            <w:pPr>
                              <w:pStyle w:val="NormalWeb"/>
                              <w:rPr>
                                <w:sz w:val="20"/>
                                <w:szCs w:val="20"/>
                              </w:rPr>
                            </w:pPr>
                            <w:r w:rsidRPr="00277594">
                              <w:rPr>
                                <w:sz w:val="20"/>
                                <w:szCs w:val="20"/>
                              </w:rPr>
                              <w:t>The election's outcome brought a dramatic victory for Democratic-Republicans who swept both houses of Congress, including a decisive 65 to 39 majority in the House of Representatives. The presidential decision in the Electoral College was somewhat closer, but the most intriguing aspect of the presidential vote stemmed from an outdated Constitutional provision whereby the Republican candidates for president and vice president actually ended up tied with one another.</w:t>
                            </w:r>
                          </w:p>
                          <w:p w14:paraId="1B048BF8" w14:textId="77777777" w:rsidR="00EE6B2B" w:rsidRDefault="00EE6B2B" w:rsidP="00EE6B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67446C" id="_x0000_t202" coordsize="21600,21600" o:spt="202" path="m,l,21600r21600,l21600,xe">
                <v:stroke joinstyle="miter"/>
                <v:path gradientshapeok="t" o:connecttype="rect"/>
              </v:shapetype>
              <v:shape id="Text Box 1074948848" o:spid="_x0000_s1026" type="#_x0000_t202" style="position:absolute;left:0;text-align:left;margin-left:376.5pt;margin-top:9.45pt;width:142.5pt;height:3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">
                <v:textbox>
                  <w:txbxContent>
                    <w:p w14:paraId="3A0C4308" w14:textId="77777777" w:rsidR="00EE6B2B" w:rsidRPr="00277594" w:rsidRDefault="00EE6B2B" w:rsidP="00EE6B2B">
                      <w:pPr>
                        <w:pStyle w:val="NormalWeb"/>
                        <w:rPr>
                          <w:sz w:val="20"/>
                          <w:szCs w:val="20"/>
                        </w:rPr>
                      </w:pPr>
                      <w:r w:rsidRPr="00277594">
                        <w:rPr>
                          <w:sz w:val="20"/>
                          <w:szCs w:val="20"/>
                        </w:rPr>
                        <w:t>The election of 1800 between John Adams and Thomas Jefferson was an emotional and hard-fought campaign. Each side believed that victory by the other would ruin the nation.</w:t>
                      </w:r>
                    </w:p>
                    <w:p w14:paraId="03744D0C" w14:textId="77777777" w:rsidR="00EE6B2B" w:rsidRPr="00277594" w:rsidRDefault="00EE6B2B" w:rsidP="00EE6B2B">
                      <w:pPr>
                        <w:pStyle w:val="NormalWeb"/>
                        <w:rPr>
                          <w:sz w:val="20"/>
                          <w:szCs w:val="20"/>
                        </w:rPr>
                      </w:pPr>
                      <w:r w:rsidRPr="00277594">
                        <w:rPr>
                          <w:sz w:val="20"/>
                          <w:szCs w:val="20"/>
                        </w:rPr>
                        <w:t>Federalists attacked Jefferson as an un-Christian deist whose sympathy for the French Revolution would bring similar bloodshed and chaos to the United States. On the other side, the Democratic-Republicans denounced the strong centralization of federal power under Adams's presidency. Republicans' specifically objected to the expansion of the U.S. army and navy, the attack on individual rights in the Alien and Sedition Acts, and new taxes and deficit spending used to support broadened federal action.</w:t>
                      </w:r>
                    </w:p>
                    <w:p w14:paraId="1FBC6F3F" w14:textId="77777777" w:rsidR="00EE6B2B" w:rsidRPr="00277594" w:rsidRDefault="00EE6B2B" w:rsidP="00EE6B2B">
                      <w:pPr>
                        <w:pStyle w:val="NormalWeb"/>
                        <w:rPr>
                          <w:sz w:val="20"/>
                          <w:szCs w:val="20"/>
                        </w:rPr>
                      </w:pPr>
                      <w:r w:rsidRPr="00277594">
                        <w:rPr>
                          <w:sz w:val="20"/>
                          <w:szCs w:val="20"/>
                        </w:rPr>
                        <w:t>The election's outcome brought a dramatic victory for Democratic-Republicans who swept both houses of Congress, including a decisive 65 to 39 majority in the House of Representatives. The presidential decision in the Electoral College was somewhat closer, but the most intriguing aspect of the presidential vote stemmed from an outdated Constitutional provision whereby the Republican candidates for president and vice president actually ended up tied with one another.</w:t>
                      </w:r>
                    </w:p>
                    <w:p w14:paraId="1B048BF8" w14:textId="77777777" w:rsidR="00EE6B2B" w:rsidRDefault="00EE6B2B" w:rsidP="00EE6B2B"/>
                  </w:txbxContent>
                </v:textbox>
              </v:shape>
            </w:pict>
          </mc:Fallback>
        </mc:AlternateContent>
      </w:r>
      <w:r w:rsidRPr="00911124">
        <w:rPr>
          <w:rFonts w:ascii="Times New Roman" w:hAnsi="Times New Roman" w:cs="Times New Roman"/>
          <w:b/>
          <w:sz w:val="20"/>
        </w:rPr>
        <w:t xml:space="preserve">The Election of 1800 </w:t>
      </w:r>
    </w:p>
    <w:p w14:paraId="65B57278" w14:textId="77777777" w:rsidR="00EE6B2B" w:rsidRPr="00911124" w:rsidRDefault="00EE6B2B" w:rsidP="00EE6B2B">
      <w:pPr>
        <w:spacing w:after="0" w:line="276" w:lineRule="auto"/>
        <w:ind w:left="720"/>
        <w:contextualSpacing/>
        <w:rPr>
          <w:rFonts w:ascii="Times New Roman" w:hAnsi="Times New Roman" w:cs="Times New Roman"/>
          <w:sz w:val="20"/>
        </w:rPr>
      </w:pPr>
      <w:r w:rsidRPr="00911124">
        <w:rPr>
          <w:rFonts w:ascii="Times New Roman" w:hAnsi="Times New Roman" w:cs="Times New Roman"/>
          <w:noProof/>
          <w:sz w:val="20"/>
        </w:rPr>
        <w:drawing>
          <wp:inline distT="0" distB="0" distL="0" distR="0" wp14:anchorId="73F1F446" wp14:editId="24352156">
            <wp:extent cx="3333750" cy="3686175"/>
            <wp:effectExtent l="19050" t="0" r="0" b="0"/>
            <wp:docPr id="1654438597" name="yui_3_5_1_5_1380391534737_612" descr="http://upload.wikimedia.org/wikipedia/commons/thumb/0/04/ElectoralCollege1800.svg/350px-ElectoralCollege1800.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5_1380391534737_612" descr="http://upload.wikimedia.org/wikipedia/commons/thumb/0/04/ElectoralCollege1800.svg/350px-ElectoralCollege1800.svg.png"/>
                    <pic:cNvPicPr>
                      <a:picLocks noChangeAspect="1" noChangeArrowheads="1"/>
                    </pic:cNvPicPr>
                  </pic:nvPicPr>
                  <pic:blipFill>
                    <a:blip r:embed="rId7" cstate="print"/>
                    <a:srcRect/>
                    <a:stretch>
                      <a:fillRect/>
                    </a:stretch>
                  </pic:blipFill>
                  <pic:spPr bwMode="auto">
                    <a:xfrm>
                      <a:off x="0" y="0"/>
                      <a:ext cx="3333750" cy="3686175"/>
                    </a:xfrm>
                    <a:prstGeom prst="rect">
                      <a:avLst/>
                    </a:prstGeom>
                    <a:noFill/>
                    <a:ln w="9525">
                      <a:noFill/>
                      <a:miter lim="800000"/>
                      <a:headEnd/>
                      <a:tailEnd/>
                    </a:ln>
                  </pic:spPr>
                </pic:pic>
              </a:graphicData>
            </a:graphic>
          </wp:inline>
        </w:drawing>
      </w:r>
    </w:p>
    <w:p w14:paraId="7CF55934" w14:textId="77777777" w:rsidR="00EE6B2B" w:rsidRPr="00911124" w:rsidRDefault="00EE6B2B" w:rsidP="00EE6B2B">
      <w:pPr>
        <w:spacing w:line="240" w:lineRule="auto"/>
        <w:ind w:left="360"/>
        <w:rPr>
          <w:rFonts w:ascii="Times New Roman" w:hAnsi="Times New Roman" w:cs="Times New Roman"/>
          <w:b/>
          <w:sz w:val="20"/>
        </w:rPr>
      </w:pPr>
    </w:p>
    <w:p w14:paraId="6B6C2A81" w14:textId="77777777" w:rsidR="00EE6B2B" w:rsidRPr="00911124" w:rsidRDefault="00EE6B2B" w:rsidP="00EE6B2B">
      <w:pPr>
        <w:spacing w:after="200" w:line="240" w:lineRule="auto"/>
        <w:ind w:left="720"/>
        <w:contextualSpacing/>
        <w:rPr>
          <w:rFonts w:ascii="Times New Roman" w:hAnsi="Times New Roman" w:cs="Times New Roman"/>
          <w:sz w:val="20"/>
        </w:rPr>
      </w:pPr>
    </w:p>
    <w:p w14:paraId="2FA79891" w14:textId="77777777" w:rsidR="00EE6B2B" w:rsidRPr="00911124" w:rsidRDefault="00EE6B2B" w:rsidP="00EE6B2B">
      <w:pPr>
        <w:spacing w:after="200" w:line="240" w:lineRule="auto"/>
        <w:ind w:left="720"/>
        <w:contextualSpacing/>
        <w:rPr>
          <w:rFonts w:ascii="Times New Roman" w:hAnsi="Times New Roman" w:cs="Times New Roman"/>
          <w:sz w:val="20"/>
        </w:rPr>
      </w:pPr>
    </w:p>
    <w:p w14:paraId="4B94B656" w14:textId="77777777" w:rsidR="00EE6B2B" w:rsidRPr="00911124" w:rsidRDefault="00EE6B2B" w:rsidP="00EE6B2B">
      <w:pPr>
        <w:spacing w:after="200" w:line="240" w:lineRule="auto"/>
        <w:ind w:left="720"/>
        <w:contextualSpacing/>
        <w:rPr>
          <w:rFonts w:ascii="Times New Roman" w:hAnsi="Times New Roman" w:cs="Times New Roman"/>
          <w:sz w:val="20"/>
        </w:rPr>
      </w:pPr>
      <w:r w:rsidRPr="00911124">
        <w:rPr>
          <w:rFonts w:ascii="Times New Roman" w:hAnsi="Times New Roman" w:cs="Times New Roman"/>
          <w:sz w:val="20"/>
        </w:rPr>
        <w:t>Interestingly, the old Federalist Congress would make the decision, since the newly elected Republicans had not yet taken office. Most Federalists preferred Burr, and, once again, Alexander Hamilton shaped an unpredictable outcome. After numerous blocked ballots, Hamilton helped to secure the presidency for Jefferson, the man he felt was the lesser of two evils. Ten state delegations voted for Jefferson, 4 supported Burr, and 2 made no choice.</w:t>
      </w:r>
    </w:p>
    <w:p w14:paraId="2323DBE8" w14:textId="77777777" w:rsidR="00EE6B2B" w:rsidRPr="00911124" w:rsidRDefault="00EE6B2B" w:rsidP="00EE6B2B">
      <w:pPr>
        <w:numPr>
          <w:ilvl w:val="0"/>
          <w:numId w:val="3"/>
        </w:numPr>
        <w:spacing w:after="200" w:line="240" w:lineRule="auto"/>
        <w:contextualSpacing/>
        <w:rPr>
          <w:rFonts w:ascii="Times New Roman" w:hAnsi="Times New Roman" w:cs="Times New Roman"/>
          <w:sz w:val="20"/>
          <w:highlight w:val="yellow"/>
        </w:rPr>
      </w:pPr>
      <w:r w:rsidRPr="00911124">
        <w:rPr>
          <w:rFonts w:ascii="Times New Roman" w:hAnsi="Times New Roman" w:cs="Times New Roman"/>
          <w:sz w:val="20"/>
          <w:highlight w:val="yellow"/>
        </w:rPr>
        <w:t xml:space="preserve">As the first peaceful transition of political power between opposing parties in U.S. history, however, the election of 1800 had far-reaching significance. Jefferson appreciated the momentous change and his inaugural address called for reconciliation by declaring that, </w:t>
      </w:r>
      <w:r>
        <w:rPr>
          <w:rFonts w:ascii="Times New Roman" w:hAnsi="Times New Roman" w:cs="Times New Roman"/>
          <w:sz w:val="20"/>
          <w:highlight w:val="yellow"/>
        </w:rPr>
        <w:t>“</w:t>
      </w:r>
      <w:r w:rsidRPr="00911124">
        <w:rPr>
          <w:rFonts w:ascii="Times New Roman" w:hAnsi="Times New Roman" w:cs="Times New Roman"/>
          <w:sz w:val="20"/>
          <w:highlight w:val="yellow"/>
        </w:rPr>
        <w:t>We are all Republicans, we are all Federalists.</w:t>
      </w:r>
    </w:p>
    <w:p w14:paraId="31B824E1" w14:textId="77777777" w:rsidR="00EE6B2B" w:rsidRPr="004224D5" w:rsidRDefault="00EE6B2B" w:rsidP="00EE6B2B">
      <w:pPr>
        <w:pStyle w:val="paragraph"/>
        <w:spacing w:before="0" w:beforeAutospacing="0" w:after="0" w:afterAutospacing="0"/>
        <w:textAlignment w:val="baseline"/>
        <w:rPr>
          <w:rStyle w:val="eop"/>
          <w:rFonts w:eastAsiaTheme="majorEastAsia"/>
          <w:b/>
          <w:bCs/>
          <w:sz w:val="20"/>
          <w:szCs w:val="20"/>
        </w:rPr>
      </w:pPr>
      <w:r w:rsidRPr="004224D5">
        <w:rPr>
          <w:rStyle w:val="eop"/>
          <w:rFonts w:eastAsiaTheme="majorEastAsia"/>
          <w:b/>
          <w:bCs/>
          <w:sz w:val="20"/>
          <w:szCs w:val="20"/>
        </w:rPr>
        <w:t>Homework</w:t>
      </w:r>
    </w:p>
    <w:p w14:paraId="006B9E2A" w14:textId="170D3B5C" w:rsidR="00EE6B2B" w:rsidRDefault="00EE6B2B" w:rsidP="00EE6B2B">
      <w:pPr>
        <w:pStyle w:val="paragraph"/>
        <w:spacing w:before="0" w:beforeAutospacing="0" w:after="0" w:afterAutospacing="0"/>
        <w:textAlignment w:val="baseline"/>
        <w:rPr>
          <w:rStyle w:val="eop"/>
          <w:rFonts w:eastAsiaTheme="majorEastAsia"/>
          <w:sz w:val="20"/>
          <w:szCs w:val="20"/>
        </w:rPr>
      </w:pPr>
      <w:r w:rsidRPr="004224D5">
        <w:rPr>
          <w:rStyle w:val="eop"/>
          <w:rFonts w:eastAsiaTheme="majorEastAsia"/>
          <w:sz w:val="20"/>
          <w:szCs w:val="20"/>
        </w:rPr>
        <w:t xml:space="preserve">None or </w:t>
      </w:r>
      <w:r w:rsidR="00403EBD">
        <w:rPr>
          <w:rStyle w:val="eop"/>
          <w:rFonts w:eastAsiaTheme="majorEastAsia"/>
          <w:sz w:val="20"/>
          <w:szCs w:val="20"/>
        </w:rPr>
        <w:t>look over the docs for your first DBQ</w:t>
      </w:r>
    </w:p>
    <w:p w14:paraId="32075D1F" w14:textId="77777777" w:rsidR="00DD0279" w:rsidRDefault="00DD0279" w:rsidP="00EE6B2B">
      <w:pPr>
        <w:pStyle w:val="paragraph"/>
        <w:spacing w:before="0" w:beforeAutospacing="0" w:after="0" w:afterAutospacing="0"/>
        <w:textAlignment w:val="baseline"/>
        <w:rPr>
          <w:rStyle w:val="eop"/>
          <w:rFonts w:eastAsiaTheme="majorEastAsia"/>
          <w:sz w:val="20"/>
          <w:szCs w:val="20"/>
        </w:rPr>
      </w:pPr>
    </w:p>
    <w:p w14:paraId="571AA11A" w14:textId="55820B5D" w:rsidR="00DD0279" w:rsidRDefault="00DD0279" w:rsidP="00DD0279">
      <w:pPr>
        <w:pStyle w:val="paragraph"/>
        <w:spacing w:before="0" w:beforeAutospacing="0" w:after="0" w:afterAutospacing="0"/>
        <w:textAlignment w:val="baseline"/>
        <w:rPr>
          <w:rStyle w:val="eop"/>
          <w:rFonts w:eastAsiaTheme="majorEastAsia"/>
          <w:b/>
          <w:bCs/>
        </w:rPr>
      </w:pPr>
      <w:r>
        <w:rPr>
          <w:rStyle w:val="eop"/>
          <w:rFonts w:eastAsiaTheme="majorEastAsia"/>
          <w:b/>
          <w:bCs/>
        </w:rPr>
        <w:t>WENE</w:t>
      </w:r>
      <w:r w:rsidRPr="00450048">
        <w:rPr>
          <w:rStyle w:val="eop"/>
          <w:rFonts w:eastAsiaTheme="majorEastAsia"/>
          <w:b/>
          <w:bCs/>
        </w:rPr>
        <w:t>SDAY</w:t>
      </w:r>
    </w:p>
    <w:p w14:paraId="33A3382A" w14:textId="77777777" w:rsidR="00DD0279" w:rsidRDefault="00DD0279" w:rsidP="00DD0279">
      <w:pPr>
        <w:pStyle w:val="paragraph"/>
        <w:numPr>
          <w:ilvl w:val="0"/>
          <w:numId w:val="6"/>
        </w:numPr>
        <w:spacing w:before="0" w:beforeAutospacing="0" w:after="0" w:afterAutospacing="0"/>
        <w:textAlignment w:val="baseline"/>
        <w:rPr>
          <w:rStyle w:val="eop"/>
          <w:rFonts w:eastAsiaTheme="majorEastAsia"/>
          <w:sz w:val="20"/>
          <w:szCs w:val="20"/>
        </w:rPr>
      </w:pPr>
      <w:r w:rsidRPr="00450048">
        <w:rPr>
          <w:rStyle w:val="eop"/>
          <w:rFonts w:eastAsiaTheme="majorEastAsia"/>
          <w:sz w:val="20"/>
          <w:szCs w:val="20"/>
        </w:rPr>
        <w:t xml:space="preserve">SWBAT analyze the seven steps </w:t>
      </w:r>
      <w:r>
        <w:rPr>
          <w:rStyle w:val="eop"/>
          <w:rFonts w:eastAsiaTheme="majorEastAsia"/>
          <w:sz w:val="20"/>
          <w:szCs w:val="20"/>
        </w:rPr>
        <w:t xml:space="preserve">(IOT) </w:t>
      </w:r>
      <w:r w:rsidRPr="00450048">
        <w:rPr>
          <w:rStyle w:val="eop"/>
          <w:rFonts w:eastAsiaTheme="majorEastAsia"/>
          <w:sz w:val="20"/>
          <w:szCs w:val="20"/>
        </w:rPr>
        <w:t>to write a beautiful DBQ essay</w:t>
      </w:r>
    </w:p>
    <w:p w14:paraId="17AE754F" w14:textId="77777777" w:rsidR="00DD0279" w:rsidRDefault="00DD0279" w:rsidP="00DD0279">
      <w:pPr>
        <w:pStyle w:val="paragraph"/>
        <w:spacing w:before="0" w:beforeAutospacing="0" w:after="0" w:afterAutospacing="0"/>
        <w:textAlignment w:val="baseline"/>
        <w:rPr>
          <w:rStyle w:val="eop"/>
          <w:rFonts w:eastAsiaTheme="majorEastAsia"/>
          <w:sz w:val="20"/>
          <w:szCs w:val="20"/>
        </w:rPr>
      </w:pPr>
    </w:p>
    <w:p w14:paraId="1AD70735" w14:textId="77777777" w:rsidR="00DD0279" w:rsidRDefault="00DD0279" w:rsidP="00DD0279">
      <w:pPr>
        <w:pStyle w:val="paragraph"/>
        <w:spacing w:before="0" w:beforeAutospacing="0" w:after="0" w:afterAutospacing="0"/>
        <w:textAlignment w:val="baseline"/>
        <w:rPr>
          <w:rStyle w:val="eop"/>
          <w:rFonts w:eastAsiaTheme="majorEastAsia"/>
          <w:sz w:val="20"/>
          <w:szCs w:val="20"/>
        </w:rPr>
      </w:pPr>
      <w:r>
        <w:rPr>
          <w:rStyle w:val="eop"/>
          <w:rFonts w:eastAsiaTheme="majorEastAsia"/>
          <w:sz w:val="20"/>
          <w:szCs w:val="20"/>
        </w:rPr>
        <w:t>Materials</w:t>
      </w:r>
      <w:r>
        <w:rPr>
          <w:rStyle w:val="eop"/>
          <w:rFonts w:eastAsiaTheme="majorEastAsia"/>
          <w:sz w:val="20"/>
          <w:szCs w:val="20"/>
        </w:rPr>
        <w:tab/>
      </w:r>
      <w:r>
        <w:rPr>
          <w:rStyle w:val="eop"/>
          <w:rFonts w:eastAsiaTheme="majorEastAsia"/>
          <w:sz w:val="20"/>
          <w:szCs w:val="20"/>
        </w:rPr>
        <w:tab/>
      </w:r>
      <w:r>
        <w:rPr>
          <w:rStyle w:val="eop"/>
          <w:rFonts w:eastAsiaTheme="majorEastAsia"/>
          <w:sz w:val="20"/>
          <w:szCs w:val="20"/>
        </w:rPr>
        <w:tab/>
      </w:r>
      <w:r>
        <w:rPr>
          <w:rStyle w:val="eop"/>
          <w:rFonts w:eastAsiaTheme="majorEastAsia"/>
          <w:sz w:val="20"/>
          <w:szCs w:val="20"/>
        </w:rPr>
        <w:tab/>
      </w:r>
      <w:r>
        <w:rPr>
          <w:rStyle w:val="eop"/>
          <w:rFonts w:eastAsiaTheme="majorEastAsia"/>
          <w:sz w:val="20"/>
          <w:szCs w:val="20"/>
        </w:rPr>
        <w:tab/>
      </w:r>
      <w:r>
        <w:rPr>
          <w:rStyle w:val="eop"/>
          <w:rFonts w:eastAsiaTheme="majorEastAsia"/>
          <w:sz w:val="20"/>
          <w:szCs w:val="20"/>
        </w:rPr>
        <w:tab/>
        <w:t>Strategy/Format</w:t>
      </w:r>
    </w:p>
    <w:p w14:paraId="463C35E0" w14:textId="77777777" w:rsidR="00DD0279" w:rsidRDefault="00DD0279" w:rsidP="00DD0279">
      <w:pPr>
        <w:pStyle w:val="paragraph"/>
        <w:spacing w:before="0" w:beforeAutospacing="0" w:after="0" w:afterAutospacing="0"/>
        <w:textAlignment w:val="baseline"/>
        <w:rPr>
          <w:rStyle w:val="eop"/>
          <w:rFonts w:eastAsiaTheme="majorEastAsia"/>
          <w:sz w:val="20"/>
          <w:szCs w:val="20"/>
        </w:rPr>
      </w:pPr>
      <w:r>
        <w:rPr>
          <w:rStyle w:val="eop"/>
          <w:rFonts w:eastAsiaTheme="majorEastAsia"/>
          <w:sz w:val="20"/>
          <w:szCs w:val="20"/>
        </w:rPr>
        <w:t>PPT, Rubric, and example docs</w:t>
      </w:r>
      <w:r>
        <w:rPr>
          <w:rStyle w:val="eop"/>
          <w:rFonts w:eastAsiaTheme="majorEastAsia"/>
          <w:sz w:val="20"/>
          <w:szCs w:val="20"/>
        </w:rPr>
        <w:tab/>
      </w:r>
      <w:r>
        <w:rPr>
          <w:rStyle w:val="eop"/>
          <w:rFonts w:eastAsiaTheme="majorEastAsia"/>
          <w:sz w:val="20"/>
          <w:szCs w:val="20"/>
        </w:rPr>
        <w:tab/>
      </w:r>
      <w:r>
        <w:rPr>
          <w:rStyle w:val="eop"/>
          <w:rFonts w:eastAsiaTheme="majorEastAsia"/>
          <w:sz w:val="20"/>
          <w:szCs w:val="20"/>
        </w:rPr>
        <w:tab/>
      </w:r>
      <w:r>
        <w:rPr>
          <w:rStyle w:val="eop"/>
          <w:rFonts w:eastAsiaTheme="majorEastAsia"/>
          <w:sz w:val="20"/>
          <w:szCs w:val="20"/>
        </w:rPr>
        <w:tab/>
        <w:t>Writing Skills</w:t>
      </w:r>
    </w:p>
    <w:p w14:paraId="0EEBA001" w14:textId="77777777" w:rsidR="00DD0279" w:rsidRDefault="00DD0279" w:rsidP="00DD0279">
      <w:pPr>
        <w:pStyle w:val="paragraph"/>
        <w:spacing w:before="0" w:beforeAutospacing="0" w:after="0" w:afterAutospacing="0"/>
        <w:textAlignment w:val="baseline"/>
        <w:rPr>
          <w:rStyle w:val="eop"/>
          <w:rFonts w:eastAsiaTheme="majorEastAsia"/>
          <w:sz w:val="20"/>
          <w:szCs w:val="20"/>
        </w:rPr>
      </w:pPr>
    </w:p>
    <w:p w14:paraId="006600BD" w14:textId="77777777" w:rsidR="00DD0279" w:rsidRDefault="00DD0279" w:rsidP="00DD0279">
      <w:pPr>
        <w:pStyle w:val="paragraph"/>
        <w:spacing w:before="0" w:beforeAutospacing="0" w:after="0" w:afterAutospacing="0"/>
        <w:textAlignment w:val="baseline"/>
        <w:rPr>
          <w:rStyle w:val="eop"/>
          <w:rFonts w:eastAsiaTheme="majorEastAsia"/>
          <w:sz w:val="20"/>
          <w:szCs w:val="20"/>
        </w:rPr>
      </w:pPr>
      <w:r>
        <w:rPr>
          <w:rStyle w:val="eop"/>
          <w:rFonts w:eastAsiaTheme="majorEastAsia"/>
          <w:sz w:val="20"/>
          <w:szCs w:val="20"/>
        </w:rPr>
        <w:t>Student Skills</w:t>
      </w:r>
    </w:p>
    <w:p w14:paraId="6436F2E1" w14:textId="77777777" w:rsidR="00DD0279" w:rsidRDefault="00DD0279" w:rsidP="00DD0279">
      <w:pPr>
        <w:pStyle w:val="paragraph"/>
        <w:spacing w:before="0" w:beforeAutospacing="0" w:after="0" w:afterAutospacing="0"/>
        <w:textAlignment w:val="baseline"/>
        <w:rPr>
          <w:rStyle w:val="eop"/>
          <w:rFonts w:eastAsiaTheme="majorEastAsia"/>
          <w:sz w:val="20"/>
          <w:szCs w:val="20"/>
        </w:rPr>
      </w:pPr>
      <w:r>
        <w:rPr>
          <w:rStyle w:val="eop"/>
          <w:rFonts w:eastAsiaTheme="majorEastAsia"/>
          <w:sz w:val="20"/>
          <w:szCs w:val="20"/>
        </w:rPr>
        <w:t>Thesis</w:t>
      </w:r>
      <w:r>
        <w:rPr>
          <w:rStyle w:val="eop"/>
          <w:rFonts w:eastAsiaTheme="majorEastAsia"/>
          <w:sz w:val="20"/>
          <w:szCs w:val="20"/>
        </w:rPr>
        <w:tab/>
      </w:r>
      <w:r>
        <w:rPr>
          <w:rStyle w:val="eop"/>
          <w:rFonts w:eastAsiaTheme="majorEastAsia"/>
          <w:sz w:val="20"/>
          <w:szCs w:val="20"/>
        </w:rPr>
        <w:tab/>
        <w:t>Contextualization</w:t>
      </w:r>
      <w:r>
        <w:rPr>
          <w:rStyle w:val="eop"/>
          <w:rFonts w:eastAsiaTheme="majorEastAsia"/>
          <w:sz w:val="20"/>
          <w:szCs w:val="20"/>
        </w:rPr>
        <w:tab/>
      </w:r>
      <w:r>
        <w:rPr>
          <w:rStyle w:val="eop"/>
          <w:rFonts w:eastAsiaTheme="majorEastAsia"/>
          <w:sz w:val="20"/>
          <w:szCs w:val="20"/>
        </w:rPr>
        <w:tab/>
        <w:t xml:space="preserve">Analysis </w:t>
      </w:r>
      <w:r>
        <w:rPr>
          <w:rStyle w:val="eop"/>
          <w:rFonts w:eastAsiaTheme="majorEastAsia"/>
          <w:sz w:val="20"/>
          <w:szCs w:val="20"/>
        </w:rPr>
        <w:tab/>
        <w:t xml:space="preserve">Sourcing </w:t>
      </w:r>
      <w:r>
        <w:rPr>
          <w:rStyle w:val="eop"/>
          <w:rFonts w:eastAsiaTheme="majorEastAsia"/>
          <w:sz w:val="20"/>
          <w:szCs w:val="20"/>
        </w:rPr>
        <w:tab/>
        <w:t xml:space="preserve">Explaining </w:t>
      </w:r>
      <w:r>
        <w:rPr>
          <w:rStyle w:val="eop"/>
          <w:rFonts w:eastAsiaTheme="majorEastAsia"/>
          <w:sz w:val="20"/>
          <w:szCs w:val="20"/>
        </w:rPr>
        <w:tab/>
        <w:t>Complexity</w:t>
      </w:r>
    </w:p>
    <w:p w14:paraId="2B107FA0" w14:textId="77777777" w:rsidR="00DD0279" w:rsidRDefault="00DD0279" w:rsidP="00DD0279">
      <w:pPr>
        <w:pStyle w:val="paragraph"/>
        <w:spacing w:before="0" w:beforeAutospacing="0" w:after="0" w:afterAutospacing="0"/>
        <w:textAlignment w:val="baseline"/>
        <w:rPr>
          <w:rStyle w:val="eop"/>
          <w:rFonts w:eastAsiaTheme="majorEastAsia"/>
          <w:sz w:val="20"/>
          <w:szCs w:val="20"/>
        </w:rPr>
      </w:pPr>
    </w:p>
    <w:p w14:paraId="32FCF5D7" w14:textId="77777777" w:rsidR="00DD0279" w:rsidRDefault="00DD0279" w:rsidP="00DD0279">
      <w:pPr>
        <w:pStyle w:val="paragraph"/>
        <w:spacing w:before="0" w:beforeAutospacing="0" w:after="0" w:afterAutospacing="0"/>
        <w:textAlignment w:val="baseline"/>
        <w:rPr>
          <w:rStyle w:val="eop"/>
          <w:rFonts w:eastAsiaTheme="majorEastAsia"/>
          <w:sz w:val="20"/>
          <w:szCs w:val="20"/>
        </w:rPr>
      </w:pPr>
      <w:r>
        <w:rPr>
          <w:rStyle w:val="eop"/>
          <w:rFonts w:eastAsiaTheme="majorEastAsia"/>
          <w:sz w:val="20"/>
          <w:szCs w:val="20"/>
        </w:rPr>
        <w:t>Introduction</w:t>
      </w:r>
    </w:p>
    <w:p w14:paraId="2D701558" w14:textId="77777777" w:rsidR="00DD0279" w:rsidRDefault="00DD0279" w:rsidP="00DD0279">
      <w:pPr>
        <w:pStyle w:val="paragraph"/>
        <w:numPr>
          <w:ilvl w:val="0"/>
          <w:numId w:val="6"/>
        </w:numPr>
        <w:spacing w:before="0" w:beforeAutospacing="0" w:after="0" w:afterAutospacing="0"/>
        <w:textAlignment w:val="baseline"/>
        <w:rPr>
          <w:rStyle w:val="eop"/>
          <w:rFonts w:eastAsiaTheme="majorEastAsia"/>
          <w:sz w:val="20"/>
          <w:szCs w:val="20"/>
        </w:rPr>
      </w:pPr>
      <w:r>
        <w:rPr>
          <w:rStyle w:val="eop"/>
          <w:rFonts w:eastAsiaTheme="majorEastAsia"/>
          <w:sz w:val="20"/>
          <w:szCs w:val="20"/>
        </w:rPr>
        <w:t xml:space="preserve">The DBQ makes up 25% of the AP Exam score. Out a possible 7 points last you’re the global average was only a 3.7 but WSHS was 4.9 which is good but room for improvement. Today we are going to look at the process of writing the DBQ. </w:t>
      </w:r>
    </w:p>
    <w:p w14:paraId="3FEF9B73" w14:textId="77777777" w:rsidR="00DD0279" w:rsidRPr="00BD4C1C" w:rsidRDefault="00DD0279" w:rsidP="00DD0279">
      <w:pPr>
        <w:pStyle w:val="paragraph"/>
        <w:numPr>
          <w:ilvl w:val="0"/>
          <w:numId w:val="6"/>
        </w:numPr>
        <w:spacing w:before="0" w:beforeAutospacing="0" w:after="0" w:afterAutospacing="0"/>
        <w:textAlignment w:val="baseline"/>
        <w:rPr>
          <w:rStyle w:val="eop"/>
          <w:rFonts w:eastAsiaTheme="majorEastAsia"/>
          <w:sz w:val="20"/>
          <w:szCs w:val="20"/>
        </w:rPr>
      </w:pPr>
      <w:r>
        <w:rPr>
          <w:rStyle w:val="eop"/>
          <w:rFonts w:eastAsiaTheme="majorEastAsia"/>
          <w:sz w:val="20"/>
          <w:szCs w:val="20"/>
        </w:rPr>
        <w:t xml:space="preserve">Over the weekend you will write your first one on AP Classroom. This is the only accepted format for this practice test and is very similar to what you’ll experience on the actual test day. Our practice DBQ is a familiar topic so hopefully this will help you. Here is the prompt: </w:t>
      </w:r>
      <w:r w:rsidRPr="00BD4C1C">
        <w:rPr>
          <w:rStyle w:val="eop"/>
          <w:rFonts w:eastAsiaTheme="majorEastAsia"/>
          <w:b/>
          <w:bCs/>
          <w:color w:val="00B050"/>
          <w:sz w:val="20"/>
          <w:szCs w:val="20"/>
        </w:rPr>
        <w:t>“Evaluate the extent to which the American Revolution changed society from 1765 – 1800.”</w:t>
      </w:r>
    </w:p>
    <w:p w14:paraId="662B5361" w14:textId="77777777" w:rsidR="00DD0279" w:rsidRDefault="00DD0279" w:rsidP="00DD0279">
      <w:pPr>
        <w:pStyle w:val="paragraph"/>
        <w:spacing w:before="0" w:beforeAutospacing="0" w:after="0" w:afterAutospacing="0"/>
        <w:ind w:left="720"/>
        <w:textAlignment w:val="baseline"/>
        <w:rPr>
          <w:rStyle w:val="eop"/>
          <w:rFonts w:eastAsiaTheme="majorEastAsia"/>
          <w:b/>
          <w:bCs/>
          <w:color w:val="EE0000"/>
          <w:sz w:val="20"/>
          <w:szCs w:val="20"/>
        </w:rPr>
      </w:pPr>
      <w:r w:rsidRPr="00461E9A">
        <w:rPr>
          <w:rStyle w:val="eop"/>
          <w:rFonts w:eastAsiaTheme="majorEastAsia"/>
          <w:b/>
          <w:bCs/>
          <w:color w:val="7030A0"/>
          <w:sz w:val="20"/>
          <w:szCs w:val="20"/>
        </w:rPr>
        <w:t xml:space="preserve">Thesis +1 </w:t>
      </w:r>
      <w:r>
        <w:rPr>
          <w:rStyle w:val="eop"/>
          <w:rFonts w:eastAsiaTheme="majorEastAsia"/>
          <w:b/>
          <w:bCs/>
          <w:color w:val="EE0000"/>
          <w:sz w:val="20"/>
          <w:szCs w:val="20"/>
        </w:rPr>
        <w:t xml:space="preserve">This is where you will take a position. While it might sound weird you actually must use “extent” in your answer. So” large extent” or “small extent.” Now we already have dealt with this subject in the past. The second thing that you must do is to preview your arguments. If you think large extent or small extent you have to give some examples based upon the seven sources. This should be your first or second paragraph. </w:t>
      </w:r>
    </w:p>
    <w:p w14:paraId="272AB0D1" w14:textId="77777777" w:rsidR="00DD0279" w:rsidRDefault="00DD0279" w:rsidP="00DD0279">
      <w:pPr>
        <w:pStyle w:val="paragraph"/>
        <w:spacing w:before="0" w:beforeAutospacing="0" w:after="0" w:afterAutospacing="0"/>
        <w:ind w:left="720"/>
        <w:textAlignment w:val="baseline"/>
        <w:rPr>
          <w:rStyle w:val="eop"/>
          <w:rFonts w:eastAsiaTheme="majorEastAsia"/>
          <w:b/>
          <w:bCs/>
          <w:color w:val="EE0000"/>
          <w:sz w:val="20"/>
          <w:szCs w:val="20"/>
        </w:rPr>
      </w:pPr>
    </w:p>
    <w:p w14:paraId="2BCE1014" w14:textId="77777777" w:rsidR="00DD0279" w:rsidRDefault="00DD0279" w:rsidP="00DD0279">
      <w:pPr>
        <w:pStyle w:val="paragraph"/>
        <w:spacing w:before="0" w:beforeAutospacing="0" w:after="0" w:afterAutospacing="0"/>
        <w:ind w:left="720"/>
        <w:textAlignment w:val="baseline"/>
        <w:rPr>
          <w:rStyle w:val="eop"/>
          <w:rFonts w:eastAsiaTheme="majorEastAsia"/>
          <w:b/>
          <w:bCs/>
          <w:color w:val="EE0000"/>
          <w:sz w:val="20"/>
          <w:szCs w:val="20"/>
        </w:rPr>
      </w:pPr>
      <w:r w:rsidRPr="00461E9A">
        <w:rPr>
          <w:rStyle w:val="eop"/>
          <w:rFonts w:eastAsiaTheme="majorEastAsia"/>
          <w:b/>
          <w:bCs/>
          <w:color w:val="7030A0"/>
          <w:sz w:val="20"/>
          <w:szCs w:val="20"/>
        </w:rPr>
        <w:t xml:space="preserve">Context +1 </w:t>
      </w:r>
      <w:r>
        <w:rPr>
          <w:rStyle w:val="eop"/>
          <w:rFonts w:eastAsiaTheme="majorEastAsia"/>
          <w:b/>
          <w:bCs/>
          <w:color w:val="EE0000"/>
          <w:sz w:val="20"/>
          <w:szCs w:val="20"/>
        </w:rPr>
        <w:t>This is basically a paragraph of background related to the topic. Normally in any essay prompt about change you’d be discussing what it was like before the change. So as you can see you must read the source to detect changes: In this essay 3 sources discuss pre-Revolution anger over Stamp and Tea Act. There is also the Paul Revere woodcut. Next you have a woman discussing roles of women in society but have another prominent woman discussing an anti-Constitution POV. You have a petition on taxation, and the date indicates that it’s related to Shays’s Rebellion. Finally. one source related to Hamilton’s Financial Plan.</w:t>
      </w:r>
    </w:p>
    <w:p w14:paraId="1B4B940D" w14:textId="77777777" w:rsidR="00DD0279" w:rsidRDefault="00DD0279" w:rsidP="00DD0279">
      <w:pPr>
        <w:pStyle w:val="paragraph"/>
        <w:spacing w:before="0" w:beforeAutospacing="0" w:after="0" w:afterAutospacing="0"/>
        <w:ind w:left="720"/>
        <w:textAlignment w:val="baseline"/>
        <w:rPr>
          <w:rStyle w:val="eop"/>
          <w:rFonts w:eastAsiaTheme="majorEastAsia"/>
          <w:b/>
          <w:bCs/>
          <w:color w:val="EE0000"/>
          <w:sz w:val="20"/>
          <w:szCs w:val="20"/>
        </w:rPr>
      </w:pPr>
    </w:p>
    <w:p w14:paraId="3D7B86D2" w14:textId="77777777" w:rsidR="00DD0279" w:rsidRDefault="00DD0279" w:rsidP="00DD0279">
      <w:pPr>
        <w:pStyle w:val="paragraph"/>
        <w:spacing w:before="0" w:beforeAutospacing="0" w:after="0" w:afterAutospacing="0"/>
        <w:ind w:left="720"/>
        <w:textAlignment w:val="baseline"/>
        <w:rPr>
          <w:rStyle w:val="eop"/>
          <w:rFonts w:eastAsiaTheme="majorEastAsia"/>
          <w:b/>
          <w:bCs/>
          <w:color w:val="EE0000"/>
          <w:sz w:val="20"/>
          <w:szCs w:val="20"/>
        </w:rPr>
      </w:pPr>
      <w:r w:rsidRPr="00461E9A">
        <w:rPr>
          <w:rStyle w:val="eop"/>
          <w:rFonts w:eastAsiaTheme="majorEastAsia"/>
          <w:b/>
          <w:bCs/>
          <w:color w:val="7030A0"/>
          <w:sz w:val="20"/>
          <w:szCs w:val="20"/>
        </w:rPr>
        <w:t xml:space="preserve">Supports the Sources +1 </w:t>
      </w:r>
      <w:r>
        <w:rPr>
          <w:rStyle w:val="eop"/>
          <w:rFonts w:eastAsiaTheme="majorEastAsia"/>
          <w:b/>
          <w:bCs/>
          <w:color w:val="EE0000"/>
          <w:sz w:val="20"/>
          <w:szCs w:val="20"/>
        </w:rPr>
        <w:t>You are required to use no less than 4 sources for this operation. Here you will clearly tell the reader which one’s that you have chosen to use. If you use all 7 this is worth an extra point (see Complexity below). The easiest way to do this is something like “A petition from poor farmers in Massachusetts….” Then in your own words discuss what the source is about.</w:t>
      </w:r>
    </w:p>
    <w:p w14:paraId="46F006CC" w14:textId="77777777" w:rsidR="00DD0279" w:rsidRDefault="00DD0279" w:rsidP="00DD0279">
      <w:pPr>
        <w:pStyle w:val="paragraph"/>
        <w:spacing w:before="0" w:beforeAutospacing="0" w:after="0" w:afterAutospacing="0"/>
        <w:ind w:left="720"/>
        <w:textAlignment w:val="baseline"/>
        <w:rPr>
          <w:rStyle w:val="eop"/>
          <w:rFonts w:eastAsiaTheme="majorEastAsia"/>
          <w:b/>
          <w:bCs/>
          <w:color w:val="EE0000"/>
          <w:sz w:val="20"/>
          <w:szCs w:val="20"/>
        </w:rPr>
      </w:pPr>
    </w:p>
    <w:p w14:paraId="01419827" w14:textId="77777777" w:rsidR="00DD0279" w:rsidRDefault="00DD0279" w:rsidP="00DD0279">
      <w:pPr>
        <w:pStyle w:val="paragraph"/>
        <w:spacing w:before="0" w:beforeAutospacing="0" w:after="0" w:afterAutospacing="0"/>
        <w:ind w:left="720"/>
        <w:textAlignment w:val="baseline"/>
        <w:rPr>
          <w:rStyle w:val="eop"/>
          <w:rFonts w:eastAsiaTheme="majorEastAsia"/>
          <w:b/>
          <w:bCs/>
          <w:color w:val="EE0000"/>
          <w:sz w:val="20"/>
          <w:szCs w:val="20"/>
        </w:rPr>
      </w:pPr>
      <w:r w:rsidRPr="00461E9A">
        <w:rPr>
          <w:rStyle w:val="eop"/>
          <w:rFonts w:eastAsiaTheme="majorEastAsia"/>
          <w:b/>
          <w:bCs/>
          <w:color w:val="7030A0"/>
          <w:sz w:val="20"/>
          <w:szCs w:val="20"/>
        </w:rPr>
        <w:t xml:space="preserve">Describes the Source +1 </w:t>
      </w:r>
      <w:r>
        <w:rPr>
          <w:rStyle w:val="eop"/>
          <w:rFonts w:eastAsiaTheme="majorEastAsia"/>
          <w:b/>
          <w:bCs/>
          <w:color w:val="EE0000"/>
          <w:sz w:val="20"/>
          <w:szCs w:val="20"/>
        </w:rPr>
        <w:t>Here you will give more detailed info about the historical context of the source. For example on the Paul Revere woodcut you’d discuss the Boston Massacre in some detail. You need to do this for no less than THREE sources. Most likely it’ll be three out of the four that you used for “supports.” To get the point you’ll need detail one or two sentence will not be enough.</w:t>
      </w:r>
    </w:p>
    <w:p w14:paraId="4C76D40D" w14:textId="77777777" w:rsidR="00DD0279" w:rsidRDefault="00DD0279" w:rsidP="00DD0279">
      <w:pPr>
        <w:pStyle w:val="paragraph"/>
        <w:spacing w:before="0" w:beforeAutospacing="0" w:after="0" w:afterAutospacing="0"/>
        <w:ind w:left="720"/>
        <w:textAlignment w:val="baseline"/>
        <w:rPr>
          <w:rStyle w:val="eop"/>
          <w:rFonts w:eastAsiaTheme="majorEastAsia"/>
          <w:b/>
          <w:bCs/>
          <w:color w:val="EE0000"/>
          <w:sz w:val="20"/>
          <w:szCs w:val="20"/>
        </w:rPr>
      </w:pPr>
      <w:r>
        <w:rPr>
          <w:rStyle w:val="eop"/>
          <w:rFonts w:eastAsiaTheme="majorEastAsia"/>
          <w:b/>
          <w:bCs/>
          <w:color w:val="7030A0"/>
          <w:sz w:val="20"/>
          <w:szCs w:val="20"/>
        </w:rPr>
        <w:t>Explains the Source/HIPP +1</w:t>
      </w:r>
      <w:r>
        <w:rPr>
          <w:rStyle w:val="eop"/>
          <w:rFonts w:eastAsiaTheme="majorEastAsia"/>
          <w:b/>
          <w:bCs/>
          <w:color w:val="EE0000"/>
          <w:sz w:val="20"/>
          <w:szCs w:val="20"/>
        </w:rPr>
        <w:t xml:space="preserve"> So you might recall from the summer assignment that I explained HIPP and you answered some question where you discussed POV, Bias, Tone. For my students this is the most frequently missed point but it is actually very easy. For example, the Warren source you can clearly tell that she is Anti-Federalist and this is her POV and the language of the sources is a bit charged. You will analyze no less than 2 sources. You might write it like this. “As a woman from Massachusetts, a state that was at the center of the Revolution one might expect the speaker to fear a new government that was too centralized.” If you do this well on 4 sources then you can get an extra point (see complexity).</w:t>
      </w:r>
    </w:p>
    <w:p w14:paraId="05B1E64C" w14:textId="77777777" w:rsidR="00DD0279" w:rsidRDefault="00DD0279" w:rsidP="00DD0279">
      <w:pPr>
        <w:pStyle w:val="paragraph"/>
        <w:spacing w:before="0" w:beforeAutospacing="0" w:after="0" w:afterAutospacing="0"/>
        <w:ind w:left="720"/>
        <w:textAlignment w:val="baseline"/>
        <w:rPr>
          <w:rStyle w:val="eop"/>
          <w:rFonts w:eastAsiaTheme="majorEastAsia"/>
          <w:b/>
          <w:bCs/>
          <w:color w:val="EE0000"/>
          <w:sz w:val="20"/>
          <w:szCs w:val="20"/>
        </w:rPr>
      </w:pPr>
    </w:p>
    <w:p w14:paraId="14DC9BF2" w14:textId="77777777" w:rsidR="00DD0279" w:rsidRDefault="00DD0279" w:rsidP="00DD0279">
      <w:pPr>
        <w:pStyle w:val="paragraph"/>
        <w:spacing w:before="0" w:beforeAutospacing="0" w:after="0" w:afterAutospacing="0"/>
        <w:ind w:left="720"/>
        <w:textAlignment w:val="baseline"/>
        <w:rPr>
          <w:rStyle w:val="eop"/>
          <w:rFonts w:eastAsiaTheme="majorEastAsia"/>
          <w:b/>
          <w:bCs/>
          <w:color w:val="EE0000"/>
          <w:sz w:val="20"/>
          <w:szCs w:val="20"/>
        </w:rPr>
      </w:pPr>
      <w:r w:rsidRPr="000D5409">
        <w:rPr>
          <w:rStyle w:val="eop"/>
          <w:rFonts w:eastAsiaTheme="majorEastAsia"/>
          <w:b/>
          <w:bCs/>
          <w:color w:val="7030A0"/>
          <w:sz w:val="20"/>
          <w:szCs w:val="20"/>
        </w:rPr>
        <w:t>Outside Evidence +1</w:t>
      </w:r>
      <w:r>
        <w:rPr>
          <w:rStyle w:val="eop"/>
          <w:rFonts w:eastAsiaTheme="majorEastAsia"/>
          <w:b/>
          <w:bCs/>
          <w:color w:val="7030A0"/>
          <w:sz w:val="20"/>
          <w:szCs w:val="20"/>
        </w:rPr>
        <w:t xml:space="preserve"> </w:t>
      </w:r>
      <w:r>
        <w:rPr>
          <w:rStyle w:val="eop"/>
          <w:rFonts w:eastAsiaTheme="majorEastAsia"/>
          <w:b/>
          <w:bCs/>
          <w:color w:val="EE0000"/>
          <w:sz w:val="20"/>
          <w:szCs w:val="20"/>
        </w:rPr>
        <w:t>One this section you bring in your own information related to the prompt. This cannot be related to one of the seven sources. You have a prompt about change and you should have identified some trends. Now think about what you know about change from 1765 – 1800. You could cite something like slavery, native-Americans, the rise of political parties. But remember that it can’t be related to a source. So in this case I’d steer clear of women’s rights as a source is discussing loosely the idea of Republican Womanhood. Remember that this has to has some detailed discussion. It can be found really anywhere in the essay except the thesis-context sections.</w:t>
      </w:r>
    </w:p>
    <w:p w14:paraId="6E575E70" w14:textId="77777777" w:rsidR="00DD0279" w:rsidRDefault="00DD0279" w:rsidP="00DD0279">
      <w:pPr>
        <w:pStyle w:val="paragraph"/>
        <w:spacing w:before="0" w:beforeAutospacing="0" w:after="0" w:afterAutospacing="0"/>
        <w:ind w:left="720"/>
        <w:textAlignment w:val="baseline"/>
        <w:rPr>
          <w:rStyle w:val="eop"/>
          <w:rFonts w:eastAsiaTheme="majorEastAsia"/>
          <w:b/>
          <w:bCs/>
          <w:color w:val="EE0000"/>
          <w:sz w:val="20"/>
          <w:szCs w:val="20"/>
        </w:rPr>
      </w:pPr>
    </w:p>
    <w:p w14:paraId="28CEF27D" w14:textId="77777777" w:rsidR="00DD0279" w:rsidRDefault="00DD0279" w:rsidP="00DD0279">
      <w:pPr>
        <w:pStyle w:val="paragraph"/>
        <w:spacing w:before="0" w:beforeAutospacing="0" w:after="0" w:afterAutospacing="0"/>
        <w:ind w:left="720"/>
        <w:textAlignment w:val="baseline"/>
        <w:rPr>
          <w:rStyle w:val="eop"/>
          <w:rFonts w:eastAsiaTheme="majorEastAsia"/>
          <w:b/>
          <w:bCs/>
          <w:color w:val="EE0000"/>
          <w:sz w:val="20"/>
          <w:szCs w:val="20"/>
        </w:rPr>
      </w:pPr>
      <w:r w:rsidRPr="000D5409">
        <w:rPr>
          <w:rStyle w:val="eop"/>
          <w:rFonts w:eastAsiaTheme="majorEastAsia"/>
          <w:b/>
          <w:bCs/>
          <w:color w:val="7030A0"/>
          <w:sz w:val="20"/>
          <w:szCs w:val="20"/>
        </w:rPr>
        <w:t>Complexity (formerly known as the “unicorn point”) +1</w:t>
      </w:r>
      <w:r>
        <w:rPr>
          <w:rStyle w:val="eop"/>
          <w:rFonts w:eastAsiaTheme="majorEastAsia"/>
          <w:b/>
          <w:bCs/>
          <w:color w:val="7030A0"/>
          <w:sz w:val="20"/>
          <w:szCs w:val="20"/>
        </w:rPr>
        <w:t xml:space="preserve"> </w:t>
      </w:r>
      <w:r>
        <w:rPr>
          <w:rStyle w:val="eop"/>
          <w:rFonts w:eastAsiaTheme="majorEastAsia"/>
          <w:b/>
          <w:bCs/>
          <w:color w:val="EE0000"/>
          <w:sz w:val="20"/>
          <w:szCs w:val="20"/>
        </w:rPr>
        <w:t>This was once VERY difficult to get but now it is so much easier. If you support all sources accurately, do HIPP for 4 sources, or connect some aspect of the prompt time frame to an earlier or later similar event you can get this point. This last method is called synthesis. This will be easier the later the time frame of the prompt.</w:t>
      </w:r>
    </w:p>
    <w:p w14:paraId="26396C5F" w14:textId="77777777" w:rsidR="00DD0279" w:rsidRDefault="00DD0279" w:rsidP="00DD0279">
      <w:pPr>
        <w:pStyle w:val="paragraph"/>
        <w:spacing w:before="0" w:beforeAutospacing="0" w:after="0" w:afterAutospacing="0"/>
        <w:ind w:left="720"/>
        <w:textAlignment w:val="baseline"/>
        <w:rPr>
          <w:rStyle w:val="eop"/>
          <w:rFonts w:eastAsiaTheme="majorEastAsia"/>
          <w:b/>
          <w:bCs/>
          <w:color w:val="EE0000"/>
          <w:sz w:val="20"/>
          <w:szCs w:val="20"/>
        </w:rPr>
      </w:pPr>
    </w:p>
    <w:p w14:paraId="03FF2C84" w14:textId="77777777" w:rsidR="00DD0279" w:rsidRDefault="00DD0279" w:rsidP="00DD0279">
      <w:pPr>
        <w:pStyle w:val="paragraph"/>
        <w:spacing w:before="0" w:beforeAutospacing="0" w:after="0" w:afterAutospacing="0"/>
        <w:textAlignment w:val="baseline"/>
        <w:rPr>
          <w:rStyle w:val="eop"/>
          <w:rFonts w:eastAsiaTheme="majorEastAsia"/>
          <w:b/>
          <w:bCs/>
          <w:color w:val="7030A0"/>
          <w:sz w:val="20"/>
          <w:szCs w:val="20"/>
        </w:rPr>
      </w:pPr>
      <w:r>
        <w:rPr>
          <w:rStyle w:val="eop"/>
          <w:rFonts w:eastAsiaTheme="majorEastAsia"/>
          <w:b/>
          <w:bCs/>
          <w:color w:val="7030A0"/>
          <w:sz w:val="20"/>
          <w:szCs w:val="20"/>
        </w:rPr>
        <w:t xml:space="preserve">Overall strategy: </w:t>
      </w:r>
    </w:p>
    <w:p w14:paraId="6F5B79AD" w14:textId="77777777" w:rsidR="00DD0279" w:rsidRDefault="00DD0279" w:rsidP="00DD0279">
      <w:pPr>
        <w:pStyle w:val="paragraph"/>
        <w:numPr>
          <w:ilvl w:val="0"/>
          <w:numId w:val="7"/>
        </w:numPr>
        <w:spacing w:before="0" w:beforeAutospacing="0" w:after="0" w:afterAutospacing="0"/>
        <w:textAlignment w:val="baseline"/>
        <w:rPr>
          <w:rStyle w:val="eop"/>
          <w:rFonts w:eastAsiaTheme="majorEastAsia"/>
          <w:b/>
          <w:bCs/>
          <w:color w:val="EE0000"/>
          <w:sz w:val="20"/>
          <w:szCs w:val="20"/>
        </w:rPr>
      </w:pPr>
      <w:r>
        <w:rPr>
          <w:rStyle w:val="eop"/>
          <w:rFonts w:eastAsiaTheme="majorEastAsia"/>
          <w:b/>
          <w:bCs/>
          <w:color w:val="EE0000"/>
          <w:sz w:val="20"/>
          <w:szCs w:val="20"/>
        </w:rPr>
        <w:lastRenderedPageBreak/>
        <w:t>You should always read the docs before you do anything else and look at the citation and the date.</w:t>
      </w:r>
    </w:p>
    <w:p w14:paraId="2357C4C1" w14:textId="77777777" w:rsidR="00DD0279" w:rsidRDefault="00DD0279" w:rsidP="00DD0279">
      <w:pPr>
        <w:pStyle w:val="paragraph"/>
        <w:numPr>
          <w:ilvl w:val="0"/>
          <w:numId w:val="7"/>
        </w:numPr>
        <w:spacing w:before="0" w:beforeAutospacing="0" w:after="0" w:afterAutospacing="0"/>
        <w:textAlignment w:val="baseline"/>
        <w:rPr>
          <w:rStyle w:val="eop"/>
          <w:rFonts w:eastAsiaTheme="majorEastAsia"/>
          <w:b/>
          <w:bCs/>
          <w:color w:val="EE0000"/>
          <w:sz w:val="20"/>
          <w:szCs w:val="20"/>
        </w:rPr>
      </w:pPr>
      <w:r w:rsidRPr="00C31CE7">
        <w:rPr>
          <w:rStyle w:val="eop"/>
          <w:rFonts w:eastAsiaTheme="majorEastAsia"/>
          <w:b/>
          <w:bCs/>
          <w:color w:val="EE0000"/>
          <w:sz w:val="20"/>
          <w:szCs w:val="20"/>
        </w:rPr>
        <w:t xml:space="preserve">Look for signs of a very evident POV and clearly aggressive tone. </w:t>
      </w:r>
      <w:r>
        <w:rPr>
          <w:rStyle w:val="eop"/>
          <w:rFonts w:eastAsiaTheme="majorEastAsia"/>
          <w:b/>
          <w:bCs/>
          <w:color w:val="EE0000"/>
          <w:sz w:val="20"/>
          <w:szCs w:val="20"/>
        </w:rPr>
        <w:t xml:space="preserve">For example on the SC Gazette source. The speaker is describing a SC “Tea Party” but is very objective. Meanwhile the pro-Hamilton guy uses charged language. </w:t>
      </w:r>
    </w:p>
    <w:p w14:paraId="7923F0F5" w14:textId="77777777" w:rsidR="00DD0279" w:rsidRDefault="00DD0279" w:rsidP="00DD0279">
      <w:pPr>
        <w:pStyle w:val="paragraph"/>
        <w:numPr>
          <w:ilvl w:val="0"/>
          <w:numId w:val="7"/>
        </w:numPr>
        <w:spacing w:before="0" w:beforeAutospacing="0" w:after="0" w:afterAutospacing="0"/>
        <w:textAlignment w:val="baseline"/>
        <w:rPr>
          <w:rStyle w:val="eop"/>
          <w:rFonts w:eastAsiaTheme="majorEastAsia"/>
          <w:b/>
          <w:bCs/>
          <w:color w:val="EE0000"/>
          <w:sz w:val="20"/>
          <w:szCs w:val="20"/>
        </w:rPr>
      </w:pPr>
      <w:r>
        <w:rPr>
          <w:rStyle w:val="eop"/>
          <w:rFonts w:eastAsiaTheme="majorEastAsia"/>
          <w:b/>
          <w:bCs/>
          <w:color w:val="EE0000"/>
          <w:sz w:val="20"/>
          <w:szCs w:val="20"/>
        </w:rPr>
        <w:t xml:space="preserve">Never use quotations. You get no credit for it and it only slows you down. </w:t>
      </w:r>
    </w:p>
    <w:p w14:paraId="72DFE6D4" w14:textId="77777777" w:rsidR="00DD0279" w:rsidRDefault="00DD0279" w:rsidP="00DD0279">
      <w:pPr>
        <w:pStyle w:val="paragraph"/>
        <w:numPr>
          <w:ilvl w:val="0"/>
          <w:numId w:val="7"/>
        </w:numPr>
        <w:spacing w:before="0" w:beforeAutospacing="0" w:after="0" w:afterAutospacing="0"/>
        <w:textAlignment w:val="baseline"/>
        <w:rPr>
          <w:rStyle w:val="eop"/>
          <w:rFonts w:eastAsiaTheme="majorEastAsia"/>
          <w:b/>
          <w:bCs/>
          <w:color w:val="EE0000"/>
          <w:sz w:val="20"/>
          <w:szCs w:val="20"/>
        </w:rPr>
      </w:pPr>
      <w:r>
        <w:rPr>
          <w:rStyle w:val="eop"/>
          <w:rFonts w:eastAsiaTheme="majorEastAsia"/>
          <w:b/>
          <w:bCs/>
          <w:color w:val="EE0000"/>
          <w:sz w:val="20"/>
          <w:szCs w:val="20"/>
        </w:rPr>
        <w:t>On most writing a conclusion paragraph is important but since you are writing against the clock it is not necessary here.</w:t>
      </w:r>
    </w:p>
    <w:p w14:paraId="12A74EBA" w14:textId="77777777" w:rsidR="00DD0279" w:rsidRDefault="00DD0279" w:rsidP="00DD0279">
      <w:pPr>
        <w:pStyle w:val="paragraph"/>
        <w:spacing w:before="0" w:beforeAutospacing="0" w:after="0" w:afterAutospacing="0"/>
        <w:textAlignment w:val="baseline"/>
        <w:rPr>
          <w:rStyle w:val="eop"/>
          <w:rFonts w:eastAsiaTheme="majorEastAsia"/>
          <w:b/>
          <w:bCs/>
          <w:color w:val="EE0000"/>
          <w:sz w:val="20"/>
          <w:szCs w:val="20"/>
        </w:rPr>
      </w:pPr>
    </w:p>
    <w:p w14:paraId="3783E4DA" w14:textId="77777777" w:rsidR="00DD0279" w:rsidRDefault="00DD0279" w:rsidP="00DD0279">
      <w:pPr>
        <w:pStyle w:val="paragraph"/>
        <w:spacing w:before="0" w:beforeAutospacing="0" w:after="0" w:afterAutospacing="0"/>
        <w:textAlignment w:val="baseline"/>
        <w:rPr>
          <w:rStyle w:val="eop"/>
          <w:rFonts w:eastAsiaTheme="majorEastAsia"/>
          <w:b/>
          <w:bCs/>
          <w:color w:val="EE0000"/>
          <w:sz w:val="20"/>
          <w:szCs w:val="20"/>
        </w:rPr>
      </w:pPr>
      <w:r>
        <w:rPr>
          <w:rStyle w:val="eop"/>
          <w:rFonts w:eastAsiaTheme="majorEastAsia"/>
          <w:b/>
          <w:bCs/>
          <w:color w:val="EE0000"/>
          <w:sz w:val="20"/>
          <w:szCs w:val="20"/>
        </w:rPr>
        <w:t xml:space="preserve">The Assignment </w:t>
      </w:r>
    </w:p>
    <w:p w14:paraId="59EF4A46" w14:textId="2978FCAC" w:rsidR="00DD0279" w:rsidRDefault="00DD0279" w:rsidP="00DD0279">
      <w:pPr>
        <w:pStyle w:val="paragraph"/>
        <w:spacing w:before="0" w:beforeAutospacing="0" w:after="0" w:afterAutospacing="0"/>
        <w:textAlignment w:val="baseline"/>
        <w:rPr>
          <w:rStyle w:val="eop"/>
          <w:rFonts w:eastAsiaTheme="majorEastAsia"/>
          <w:b/>
          <w:bCs/>
          <w:color w:val="7030A0"/>
          <w:sz w:val="20"/>
          <w:szCs w:val="20"/>
        </w:rPr>
      </w:pPr>
      <w:r w:rsidRPr="001C7699">
        <w:rPr>
          <w:rStyle w:val="eop"/>
          <w:rFonts w:eastAsiaTheme="majorEastAsia"/>
          <w:b/>
          <w:bCs/>
          <w:color w:val="7030A0"/>
          <w:sz w:val="20"/>
          <w:szCs w:val="20"/>
        </w:rPr>
        <w:t xml:space="preserve">You will write a DBQ essay due </w:t>
      </w:r>
      <w:r>
        <w:rPr>
          <w:rStyle w:val="eop"/>
          <w:rFonts w:eastAsiaTheme="majorEastAsia"/>
          <w:b/>
          <w:bCs/>
          <w:color w:val="7030A0"/>
          <w:sz w:val="20"/>
          <w:szCs w:val="20"/>
        </w:rPr>
        <w:t>Mon</w:t>
      </w:r>
      <w:r w:rsidRPr="001C7699">
        <w:rPr>
          <w:rStyle w:val="eop"/>
          <w:rFonts w:eastAsiaTheme="majorEastAsia"/>
          <w:b/>
          <w:bCs/>
          <w:color w:val="7030A0"/>
          <w:sz w:val="20"/>
          <w:szCs w:val="20"/>
        </w:rPr>
        <w:t>day 9/2</w:t>
      </w:r>
      <w:r>
        <w:rPr>
          <w:rStyle w:val="eop"/>
          <w:rFonts w:eastAsiaTheme="majorEastAsia"/>
          <w:b/>
          <w:bCs/>
          <w:color w:val="7030A0"/>
          <w:sz w:val="20"/>
          <w:szCs w:val="20"/>
        </w:rPr>
        <w:t>8</w:t>
      </w:r>
      <w:r w:rsidRPr="001C7699">
        <w:rPr>
          <w:rStyle w:val="eop"/>
          <w:rFonts w:eastAsiaTheme="majorEastAsia"/>
          <w:b/>
          <w:bCs/>
          <w:color w:val="7030A0"/>
          <w:sz w:val="20"/>
          <w:szCs w:val="20"/>
        </w:rPr>
        <w:t>/2026 found on AP Classroom. This is not part of the unit test but sort of a drill to get you ready!</w:t>
      </w:r>
    </w:p>
    <w:p w14:paraId="40F66F17" w14:textId="77777777" w:rsidR="00DD0279" w:rsidRDefault="00DD0279" w:rsidP="00DD0279">
      <w:pPr>
        <w:pStyle w:val="paragraph"/>
        <w:spacing w:before="0" w:beforeAutospacing="0" w:after="0" w:afterAutospacing="0"/>
        <w:textAlignment w:val="baseline"/>
        <w:rPr>
          <w:rStyle w:val="eop"/>
          <w:rFonts w:eastAsiaTheme="majorEastAsia"/>
          <w:b/>
          <w:bCs/>
          <w:color w:val="7030A0"/>
          <w:sz w:val="20"/>
          <w:szCs w:val="20"/>
        </w:rPr>
      </w:pPr>
    </w:p>
    <w:p w14:paraId="19506456" w14:textId="77777777" w:rsidR="00DD0279" w:rsidRDefault="00DD0279" w:rsidP="00DD0279">
      <w:pPr>
        <w:spacing w:after="0" w:line="259" w:lineRule="auto"/>
        <w:rPr>
          <w:rFonts w:ascii="Times New Roman" w:hAnsi="Times New Roman" w:cs="Times New Roman"/>
          <w:sz w:val="20"/>
          <w:szCs w:val="20"/>
        </w:rPr>
      </w:pPr>
    </w:p>
    <w:p w14:paraId="3C25EE9D" w14:textId="01CFC22C" w:rsidR="00DD0279" w:rsidRDefault="00DD0279" w:rsidP="00DD0279">
      <w:pPr>
        <w:spacing w:after="0"/>
        <w:rPr>
          <w:rFonts w:ascii="Times New Roman" w:hAnsi="Times New Roman" w:cs="Times New Roman"/>
          <w:b/>
          <w:bCs/>
        </w:rPr>
      </w:pPr>
      <w:r>
        <w:rPr>
          <w:rFonts w:ascii="Times New Roman" w:hAnsi="Times New Roman" w:cs="Times New Roman"/>
          <w:b/>
          <w:bCs/>
        </w:rPr>
        <w:t>THUR</w:t>
      </w:r>
      <w:r>
        <w:rPr>
          <w:rFonts w:ascii="Times New Roman" w:hAnsi="Times New Roman" w:cs="Times New Roman"/>
          <w:b/>
          <w:bCs/>
        </w:rPr>
        <w:t>SDAY</w:t>
      </w:r>
      <w:r>
        <w:rPr>
          <w:rFonts w:ascii="Times New Roman" w:hAnsi="Times New Roman" w:cs="Times New Roman"/>
          <w:b/>
          <w:bCs/>
        </w:rPr>
        <w:t xml:space="preserve"> </w:t>
      </w:r>
      <w:r>
        <w:rPr>
          <w:rFonts w:ascii="Times New Roman" w:hAnsi="Times New Roman" w:cs="Times New Roman"/>
          <w:b/>
          <w:bCs/>
        </w:rPr>
        <w:t>and</w:t>
      </w:r>
      <w:r>
        <w:rPr>
          <w:rFonts w:ascii="Times New Roman" w:hAnsi="Times New Roman" w:cs="Times New Roman"/>
          <w:b/>
          <w:bCs/>
        </w:rPr>
        <w:t xml:space="preserve"> </w:t>
      </w:r>
      <w:r>
        <w:rPr>
          <w:rFonts w:ascii="Times New Roman" w:hAnsi="Times New Roman" w:cs="Times New Roman"/>
          <w:b/>
          <w:bCs/>
        </w:rPr>
        <w:t>FRI</w:t>
      </w:r>
      <w:r w:rsidRPr="001E5F59">
        <w:rPr>
          <w:rFonts w:ascii="Times New Roman" w:hAnsi="Times New Roman" w:cs="Times New Roman"/>
          <w:b/>
          <w:bCs/>
        </w:rPr>
        <w:t>DA</w:t>
      </w:r>
      <w:r>
        <w:rPr>
          <w:rFonts w:ascii="Times New Roman" w:hAnsi="Times New Roman" w:cs="Times New Roman"/>
          <w:b/>
          <w:bCs/>
        </w:rPr>
        <w:t>Y (</w:t>
      </w:r>
      <w:r w:rsidRPr="003669DB">
        <w:rPr>
          <w:rFonts w:ascii="Times New Roman" w:hAnsi="Times New Roman" w:cs="Times New Roman"/>
          <w:b/>
          <w:bCs/>
          <w:color w:val="EE0000"/>
        </w:rPr>
        <w:t>recap questions</w:t>
      </w:r>
      <w:r>
        <w:rPr>
          <w:rFonts w:ascii="Times New Roman" w:hAnsi="Times New Roman" w:cs="Times New Roman"/>
          <w:b/>
          <w:bCs/>
        </w:rPr>
        <w:t>)</w:t>
      </w:r>
    </w:p>
    <w:p w14:paraId="163FDFCB" w14:textId="77777777" w:rsidR="00DD0279" w:rsidRDefault="00DD0279" w:rsidP="00DD0279">
      <w:pPr>
        <w:pStyle w:val="ListParagraph"/>
        <w:numPr>
          <w:ilvl w:val="0"/>
          <w:numId w:val="2"/>
        </w:numPr>
        <w:spacing w:after="200" w:line="240" w:lineRule="auto"/>
        <w:rPr>
          <w:rFonts w:ascii="Times New Roman" w:hAnsi="Times New Roman" w:cs="Times New Roman"/>
          <w:sz w:val="20"/>
          <w:szCs w:val="20"/>
        </w:rPr>
      </w:pPr>
      <w:r>
        <w:rPr>
          <w:rFonts w:ascii="Times New Roman" w:hAnsi="Times New Roman" w:cs="Times New Roman"/>
          <w:sz w:val="20"/>
          <w:szCs w:val="20"/>
        </w:rPr>
        <w:t xml:space="preserve">SWBAT </w:t>
      </w:r>
      <w:r w:rsidRPr="00B118D7">
        <w:rPr>
          <w:rFonts w:ascii="Times New Roman" w:hAnsi="Times New Roman" w:cs="Times New Roman"/>
          <w:sz w:val="20"/>
          <w:szCs w:val="20"/>
        </w:rPr>
        <w:t>Examine</w:t>
      </w:r>
      <w:r>
        <w:rPr>
          <w:rFonts w:ascii="Times New Roman" w:hAnsi="Times New Roman" w:cs="Times New Roman"/>
          <w:sz w:val="20"/>
          <w:szCs w:val="20"/>
        </w:rPr>
        <w:t xml:space="preserve"> key domestic issues of Jefferson’s Presidency 1800 – 1808 (IOT) complete Unit Test Thursday</w:t>
      </w:r>
    </w:p>
    <w:p w14:paraId="2B7931A9" w14:textId="77777777" w:rsidR="00DD0279" w:rsidRPr="00B118D7" w:rsidRDefault="00DD0279" w:rsidP="00DD0279">
      <w:pPr>
        <w:pStyle w:val="ListParagraph"/>
        <w:spacing w:after="200" w:line="240" w:lineRule="auto"/>
        <w:rPr>
          <w:rFonts w:ascii="Times New Roman" w:hAnsi="Times New Roman" w:cs="Times New Roman"/>
          <w:sz w:val="20"/>
          <w:szCs w:val="20"/>
        </w:rPr>
      </w:pPr>
    </w:p>
    <w:p w14:paraId="6372DBBC" w14:textId="77777777" w:rsidR="00DD0279" w:rsidRPr="0059392D" w:rsidRDefault="00DD0279" w:rsidP="00DD0279">
      <w:pPr>
        <w:spacing w:after="0" w:line="240" w:lineRule="auto"/>
        <w:rPr>
          <w:rFonts w:ascii="Times New Roman" w:hAnsi="Times New Roman" w:cs="Times New Roman"/>
          <w:sz w:val="20"/>
          <w:szCs w:val="20"/>
          <w:u w:val="single"/>
        </w:rPr>
      </w:pPr>
      <w:r w:rsidRPr="0059392D">
        <w:rPr>
          <w:rFonts w:ascii="Times New Roman" w:hAnsi="Times New Roman" w:cs="Times New Roman"/>
          <w:sz w:val="20"/>
          <w:szCs w:val="20"/>
          <w:u w:val="single"/>
        </w:rPr>
        <w:t>Materials</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u w:val="single"/>
        </w:rPr>
        <w:t>Format/Strategy</w:t>
      </w:r>
    </w:p>
    <w:p w14:paraId="4864B61B" w14:textId="77777777" w:rsidR="00DD0279" w:rsidRDefault="00DD0279" w:rsidP="00DD0279">
      <w:pPr>
        <w:spacing w:after="0" w:line="240" w:lineRule="auto"/>
        <w:rPr>
          <w:rFonts w:ascii="Times New Roman" w:hAnsi="Times New Roman" w:cs="Times New Roman"/>
          <w:sz w:val="20"/>
          <w:szCs w:val="20"/>
        </w:rPr>
      </w:pPr>
      <w:r>
        <w:rPr>
          <w:rFonts w:ascii="Times New Roman" w:hAnsi="Times New Roman" w:cs="Times New Roman"/>
          <w:sz w:val="20"/>
          <w:szCs w:val="20"/>
        </w:rPr>
        <w:t>Video and notes</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lecture-discussion</w:t>
      </w:r>
    </w:p>
    <w:p w14:paraId="5AAAF87B" w14:textId="77777777" w:rsidR="00DD0279" w:rsidRDefault="00DD0279" w:rsidP="00DD0279">
      <w:pPr>
        <w:spacing w:line="240" w:lineRule="auto"/>
        <w:rPr>
          <w:rFonts w:ascii="Times New Roman" w:hAnsi="Times New Roman" w:cs="Times New Roman"/>
          <w:sz w:val="20"/>
          <w:szCs w:val="20"/>
          <w:u w:val="single"/>
        </w:rPr>
      </w:pPr>
    </w:p>
    <w:p w14:paraId="6C0B7C3E" w14:textId="77777777" w:rsidR="00DD0279" w:rsidRPr="0059392D" w:rsidRDefault="00DD0279" w:rsidP="00DD0279">
      <w:pPr>
        <w:spacing w:line="240" w:lineRule="auto"/>
        <w:rPr>
          <w:rFonts w:ascii="Times New Roman" w:hAnsi="Times New Roman" w:cs="Times New Roman"/>
          <w:sz w:val="20"/>
          <w:szCs w:val="20"/>
          <w:u w:val="single"/>
        </w:rPr>
      </w:pPr>
      <w:r w:rsidRPr="0059392D">
        <w:rPr>
          <w:rFonts w:ascii="Times New Roman" w:hAnsi="Times New Roman" w:cs="Times New Roman"/>
          <w:sz w:val="20"/>
          <w:szCs w:val="20"/>
          <w:u w:val="single"/>
        </w:rPr>
        <w:t>Introduction</w:t>
      </w:r>
    </w:p>
    <w:p w14:paraId="0FAA5681" w14:textId="77777777" w:rsidR="00DD0279" w:rsidRDefault="00DD0279" w:rsidP="00DD0279">
      <w:pPr>
        <w:pStyle w:val="ListParagraph"/>
        <w:numPr>
          <w:ilvl w:val="0"/>
          <w:numId w:val="2"/>
        </w:numPr>
        <w:spacing w:after="200" w:line="276" w:lineRule="auto"/>
        <w:rPr>
          <w:rFonts w:ascii="Times New Roman" w:hAnsi="Times New Roman" w:cs="Times New Roman"/>
          <w:sz w:val="20"/>
          <w:szCs w:val="20"/>
        </w:rPr>
      </w:pPr>
      <w:r>
        <w:rPr>
          <w:rFonts w:ascii="Times New Roman" w:hAnsi="Times New Roman" w:cs="Times New Roman"/>
          <w:sz w:val="20"/>
          <w:szCs w:val="20"/>
        </w:rPr>
        <w:t xml:space="preserve">While Jefferson spoke of a revolution, he didn’t exactly sweep into power. Yet, he his first administration was one of the best of any executive. But it was not without defeats. The first involved battles with the Judiciary and another against scandal against his own past. </w:t>
      </w:r>
    </w:p>
    <w:p w14:paraId="14C54FA2" w14:textId="77777777" w:rsidR="00DD0279" w:rsidRDefault="00DD0279" w:rsidP="00DD0279">
      <w:pPr>
        <w:pStyle w:val="ListParagraph"/>
        <w:numPr>
          <w:ilvl w:val="0"/>
          <w:numId w:val="2"/>
        </w:numPr>
        <w:spacing w:after="200" w:line="276" w:lineRule="auto"/>
        <w:rPr>
          <w:rFonts w:ascii="Times New Roman" w:hAnsi="Times New Roman" w:cs="Times New Roman"/>
          <w:sz w:val="20"/>
          <w:szCs w:val="20"/>
        </w:rPr>
      </w:pPr>
      <w:r>
        <w:rPr>
          <w:rFonts w:ascii="Times New Roman" w:hAnsi="Times New Roman" w:cs="Times New Roman"/>
          <w:sz w:val="20"/>
          <w:szCs w:val="20"/>
        </w:rPr>
        <w:t>Next week we will look at the less successful aspects of Jefferson’s years.</w:t>
      </w:r>
    </w:p>
    <w:p w14:paraId="708CB93D" w14:textId="77777777" w:rsidR="00DD0279" w:rsidRPr="0059392D" w:rsidRDefault="00DD0279" w:rsidP="00DD0279">
      <w:pPr>
        <w:rPr>
          <w:rFonts w:ascii="Times New Roman" w:hAnsi="Times New Roman" w:cs="Times New Roman"/>
          <w:sz w:val="20"/>
          <w:szCs w:val="20"/>
        </w:rPr>
      </w:pPr>
      <w:r w:rsidRPr="0059392D">
        <w:rPr>
          <w:rFonts w:ascii="Times New Roman" w:hAnsi="Times New Roman" w:cs="Times New Roman"/>
          <w:sz w:val="20"/>
          <w:szCs w:val="20"/>
        </w:rPr>
        <w:t>JEFFERSON’S PRESIDENCY</w:t>
      </w:r>
    </w:p>
    <w:p w14:paraId="61AB4C9F" w14:textId="77777777" w:rsidR="00DD0279" w:rsidRDefault="00DD0279" w:rsidP="00DD0279">
      <w:pPr>
        <w:rPr>
          <w:rFonts w:ascii="Times New Roman" w:hAnsi="Times New Roman" w:cs="Times New Roman"/>
          <w:sz w:val="20"/>
          <w:szCs w:val="20"/>
        </w:rPr>
      </w:pPr>
      <w:r w:rsidRPr="00B118D7">
        <w:rPr>
          <w:rFonts w:ascii="Times New Roman" w:hAnsi="Times New Roman" w:cs="Times New Roman"/>
          <w:sz w:val="20"/>
          <w:szCs w:val="20"/>
        </w:rPr>
        <w:t>Domestic Issues</w:t>
      </w:r>
    </w:p>
    <w:p w14:paraId="03A76C85" w14:textId="77777777" w:rsidR="00DD0279" w:rsidRPr="00B118D7" w:rsidRDefault="00DD0279" w:rsidP="00DD0279">
      <w:pPr>
        <w:rPr>
          <w:rFonts w:ascii="Times New Roman" w:hAnsi="Times New Roman" w:cs="Times New Roman"/>
          <w:sz w:val="20"/>
          <w:szCs w:val="20"/>
        </w:rPr>
      </w:pPr>
      <w:r w:rsidRPr="00B118D7">
        <w:rPr>
          <w:rFonts w:ascii="Times New Roman" w:hAnsi="Times New Roman" w:cs="Times New Roman"/>
          <w:sz w:val="20"/>
          <w:szCs w:val="20"/>
        </w:rPr>
        <w:t>The Nature of Jefferson’s Presidency</w:t>
      </w:r>
    </w:p>
    <w:p w14:paraId="48FAEE5A" w14:textId="77777777" w:rsidR="00DD0279" w:rsidRPr="0059392D" w:rsidRDefault="00DD0279" w:rsidP="00DD0279">
      <w:pPr>
        <w:pStyle w:val="ListParagraph"/>
        <w:numPr>
          <w:ilvl w:val="1"/>
          <w:numId w:val="8"/>
        </w:numPr>
        <w:spacing w:after="200" w:line="240" w:lineRule="auto"/>
        <w:rPr>
          <w:rFonts w:ascii="Times New Roman" w:hAnsi="Times New Roman" w:cs="Times New Roman"/>
          <w:sz w:val="20"/>
          <w:szCs w:val="20"/>
        </w:rPr>
      </w:pPr>
      <w:r w:rsidRPr="0059392D">
        <w:rPr>
          <w:rFonts w:ascii="Times New Roman" w:hAnsi="Times New Roman" w:cs="Times New Roman"/>
          <w:sz w:val="20"/>
          <w:szCs w:val="20"/>
        </w:rPr>
        <w:t xml:space="preserve">Jefferson’s Philosophy (Idealism vs. Realism) </w:t>
      </w:r>
      <w:r>
        <w:rPr>
          <w:rFonts w:ascii="Times New Roman" w:hAnsi="Times New Roman" w:cs="Times New Roman"/>
          <w:sz w:val="20"/>
          <w:szCs w:val="20"/>
        </w:rPr>
        <w:t>reflected a certain utopianism. We discussed the “</w:t>
      </w:r>
      <w:r w:rsidRPr="00C55E53">
        <w:rPr>
          <w:rFonts w:ascii="Times New Roman" w:hAnsi="Times New Roman" w:cs="Times New Roman"/>
          <w:sz w:val="20"/>
          <w:szCs w:val="20"/>
          <w:highlight w:val="yellow"/>
        </w:rPr>
        <w:t>Jefferson Idyll”</w:t>
      </w:r>
      <w:r>
        <w:rPr>
          <w:rFonts w:ascii="Times New Roman" w:hAnsi="Times New Roman" w:cs="Times New Roman"/>
          <w:sz w:val="20"/>
          <w:szCs w:val="20"/>
        </w:rPr>
        <w:t xml:space="preserve"> about God’s chosen people, the farmer. He continued to support policies aimed at the common man.</w:t>
      </w:r>
    </w:p>
    <w:p w14:paraId="5D96C9D6" w14:textId="77777777" w:rsidR="00DD0279" w:rsidRPr="0059392D" w:rsidRDefault="00DD0279" w:rsidP="00DD0279">
      <w:pPr>
        <w:pStyle w:val="ListParagraph"/>
        <w:numPr>
          <w:ilvl w:val="1"/>
          <w:numId w:val="8"/>
        </w:numPr>
        <w:spacing w:after="200" w:line="240" w:lineRule="auto"/>
        <w:rPr>
          <w:rFonts w:ascii="Times New Roman" w:hAnsi="Times New Roman" w:cs="Times New Roman"/>
          <w:sz w:val="20"/>
          <w:szCs w:val="20"/>
        </w:rPr>
      </w:pPr>
      <w:r w:rsidRPr="00C55E53">
        <w:rPr>
          <w:rFonts w:ascii="Times New Roman" w:hAnsi="Times New Roman" w:cs="Times New Roman"/>
          <w:sz w:val="20"/>
          <w:szCs w:val="20"/>
          <w:highlight w:val="yellow"/>
        </w:rPr>
        <w:t>Albert Gallatin</w:t>
      </w:r>
      <w:r>
        <w:rPr>
          <w:rFonts w:ascii="Times New Roman" w:hAnsi="Times New Roman" w:cs="Times New Roman"/>
          <w:sz w:val="20"/>
          <w:szCs w:val="20"/>
        </w:rPr>
        <w:t xml:space="preserve">, the new Secretary of Treasury fulfilled Jefferson’s demand s of </w:t>
      </w:r>
      <w:r w:rsidRPr="0059392D">
        <w:rPr>
          <w:rFonts w:ascii="Times New Roman" w:hAnsi="Times New Roman" w:cs="Times New Roman"/>
          <w:sz w:val="20"/>
          <w:szCs w:val="20"/>
        </w:rPr>
        <w:t>balancing the Federal budget</w:t>
      </w:r>
      <w:r>
        <w:rPr>
          <w:rFonts w:ascii="Times New Roman" w:hAnsi="Times New Roman" w:cs="Times New Roman"/>
          <w:sz w:val="20"/>
          <w:szCs w:val="20"/>
        </w:rPr>
        <w:t xml:space="preserve"> by making deep cuts in both taxes and the size of government. Embassies were closed and White House staff was laid off.</w:t>
      </w:r>
    </w:p>
    <w:p w14:paraId="7CC9FA18" w14:textId="77777777" w:rsidR="00DD0279" w:rsidRPr="00B118D7" w:rsidRDefault="00DD0279" w:rsidP="00DD0279">
      <w:pPr>
        <w:spacing w:after="0" w:line="240" w:lineRule="auto"/>
        <w:rPr>
          <w:rFonts w:ascii="Times New Roman" w:hAnsi="Times New Roman" w:cs="Times New Roman"/>
          <w:sz w:val="20"/>
          <w:szCs w:val="20"/>
        </w:rPr>
      </w:pPr>
      <w:r w:rsidRPr="00B118D7">
        <w:rPr>
          <w:rFonts w:ascii="Times New Roman" w:hAnsi="Times New Roman" w:cs="Times New Roman"/>
          <w:sz w:val="20"/>
          <w:szCs w:val="20"/>
        </w:rPr>
        <w:t>The Battles with the Judiciary</w:t>
      </w:r>
    </w:p>
    <w:p w14:paraId="6B8C6560" w14:textId="77777777" w:rsidR="00DD0279" w:rsidRDefault="00DD0279" w:rsidP="00DD0279">
      <w:pPr>
        <w:numPr>
          <w:ilvl w:val="1"/>
          <w:numId w:val="8"/>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The </w:t>
      </w:r>
      <w:r w:rsidRPr="00C55E53">
        <w:rPr>
          <w:rFonts w:ascii="Times New Roman" w:hAnsi="Times New Roman" w:cs="Times New Roman"/>
          <w:sz w:val="20"/>
          <w:szCs w:val="20"/>
          <w:highlight w:val="yellow"/>
        </w:rPr>
        <w:t>Midnight Appointments</w:t>
      </w:r>
      <w:r>
        <w:rPr>
          <w:rFonts w:ascii="Times New Roman" w:hAnsi="Times New Roman" w:cs="Times New Roman"/>
          <w:sz w:val="20"/>
          <w:szCs w:val="20"/>
        </w:rPr>
        <w:t xml:space="preserve"> were politically motivated federal judgeships that serve as a black mark on Adams legacy. He appointed the judges under a new </w:t>
      </w:r>
      <w:r w:rsidRPr="00C55E53">
        <w:rPr>
          <w:rFonts w:ascii="Times New Roman" w:hAnsi="Times New Roman" w:cs="Times New Roman"/>
          <w:sz w:val="20"/>
          <w:szCs w:val="20"/>
          <w:highlight w:val="yellow"/>
        </w:rPr>
        <w:t>Judiciary Act 1801</w:t>
      </w:r>
      <w:r>
        <w:rPr>
          <w:rFonts w:ascii="Times New Roman" w:hAnsi="Times New Roman" w:cs="Times New Roman"/>
          <w:sz w:val="20"/>
          <w:szCs w:val="20"/>
        </w:rPr>
        <w:t xml:space="preserve">. This seemed to be justification of one of Jefferson’s greatest fears: an entrenched and immoral judgeship. His desire to end this power ran headlong against a new Chief Justice bent upon strengthening Federal power. </w:t>
      </w:r>
    </w:p>
    <w:p w14:paraId="0419FB0E" w14:textId="77777777" w:rsidR="00DD0279" w:rsidRPr="00B118D7" w:rsidRDefault="00DD0279" w:rsidP="00DD0279">
      <w:pPr>
        <w:numPr>
          <w:ilvl w:val="1"/>
          <w:numId w:val="8"/>
        </w:numPr>
        <w:spacing w:after="0" w:line="240" w:lineRule="auto"/>
        <w:rPr>
          <w:rFonts w:ascii="Times New Roman" w:hAnsi="Times New Roman" w:cs="Times New Roman"/>
          <w:sz w:val="20"/>
          <w:szCs w:val="20"/>
        </w:rPr>
      </w:pPr>
      <w:r w:rsidRPr="00B118D7">
        <w:rPr>
          <w:rFonts w:ascii="Times New Roman" w:hAnsi="Times New Roman" w:cs="Times New Roman"/>
          <w:sz w:val="20"/>
          <w:szCs w:val="20"/>
        </w:rPr>
        <w:t xml:space="preserve">The </w:t>
      </w:r>
      <w:r w:rsidRPr="00C55E53">
        <w:rPr>
          <w:rFonts w:ascii="Times New Roman" w:hAnsi="Times New Roman" w:cs="Times New Roman"/>
          <w:sz w:val="20"/>
          <w:szCs w:val="20"/>
          <w:highlight w:val="yellow"/>
        </w:rPr>
        <w:t>John Marshall court</w:t>
      </w:r>
      <w:r>
        <w:rPr>
          <w:rFonts w:ascii="Times New Roman" w:hAnsi="Times New Roman" w:cs="Times New Roman"/>
          <w:sz w:val="20"/>
          <w:szCs w:val="20"/>
        </w:rPr>
        <w:t xml:space="preserve"> will have a number of important rulings that strengthened federal power.</w:t>
      </w:r>
    </w:p>
    <w:p w14:paraId="73C10034" w14:textId="77777777" w:rsidR="00DD0279" w:rsidRPr="00B118D7" w:rsidRDefault="00DD0279" w:rsidP="00DD0279">
      <w:pPr>
        <w:numPr>
          <w:ilvl w:val="1"/>
          <w:numId w:val="8"/>
        </w:numPr>
        <w:spacing w:after="0" w:line="240" w:lineRule="auto"/>
        <w:rPr>
          <w:rFonts w:ascii="Times New Roman" w:hAnsi="Times New Roman" w:cs="Times New Roman"/>
          <w:sz w:val="20"/>
          <w:szCs w:val="20"/>
        </w:rPr>
      </w:pPr>
      <w:r w:rsidRPr="00C55E53">
        <w:rPr>
          <w:rFonts w:ascii="Times New Roman" w:hAnsi="Times New Roman" w:cs="Times New Roman"/>
          <w:sz w:val="20"/>
          <w:szCs w:val="20"/>
          <w:highlight w:val="yellow"/>
        </w:rPr>
        <w:t>Marbury v Madison (1803)**</w:t>
      </w:r>
      <w:r>
        <w:rPr>
          <w:rFonts w:ascii="Times New Roman" w:hAnsi="Times New Roman" w:cs="Times New Roman"/>
          <w:sz w:val="20"/>
          <w:szCs w:val="20"/>
        </w:rPr>
        <w:t xml:space="preserve"> was the first very important court ruling. It struck down a federal law for the first time. We have seen state laws over-turned but this was much more important. The case was a victory for Jefferson because he was trying to keep Marbury off the court. But, he realized that it was actually a defeat. In pressing the issue he created </w:t>
      </w:r>
      <w:r w:rsidRPr="00C55E53">
        <w:rPr>
          <w:rFonts w:ascii="Times New Roman" w:hAnsi="Times New Roman" w:cs="Times New Roman"/>
          <w:sz w:val="20"/>
          <w:szCs w:val="20"/>
          <w:highlight w:val="yellow"/>
        </w:rPr>
        <w:t>judicial review.</w:t>
      </w:r>
    </w:p>
    <w:p w14:paraId="4E31CCF7" w14:textId="77777777" w:rsidR="00DD0279" w:rsidRPr="001278BF" w:rsidRDefault="00DD0279" w:rsidP="00DD0279">
      <w:pPr>
        <w:numPr>
          <w:ilvl w:val="1"/>
          <w:numId w:val="8"/>
        </w:numPr>
        <w:spacing w:after="0" w:line="240" w:lineRule="auto"/>
        <w:rPr>
          <w:rFonts w:ascii="Times New Roman" w:hAnsi="Times New Roman" w:cs="Times New Roman"/>
          <w:sz w:val="20"/>
          <w:szCs w:val="20"/>
        </w:rPr>
      </w:pPr>
      <w:r w:rsidRPr="00B90D2B">
        <w:rPr>
          <w:rFonts w:ascii="Times New Roman" w:hAnsi="Times New Roman" w:cs="Times New Roman"/>
          <w:sz w:val="20"/>
          <w:szCs w:val="20"/>
          <w:highlight w:val="yellow"/>
        </w:rPr>
        <w:t>Jefferson’s Fear of the Federal Court was also manifested in two other cases: The impeachment of Judges Chase and Pickering.</w:t>
      </w:r>
      <w:r>
        <w:rPr>
          <w:rFonts w:ascii="Times New Roman" w:hAnsi="Times New Roman" w:cs="Times New Roman"/>
          <w:sz w:val="20"/>
          <w:szCs w:val="20"/>
        </w:rPr>
        <w:t xml:space="preserve"> Pickering was apparently an raving lunatic and needed to be removed </w:t>
      </w:r>
      <w:r>
        <w:rPr>
          <w:rFonts w:ascii="Times New Roman" w:hAnsi="Times New Roman" w:cs="Times New Roman"/>
          <w:sz w:val="20"/>
          <w:szCs w:val="20"/>
        </w:rPr>
        <w:lastRenderedPageBreak/>
        <w:t xml:space="preserve">but Chase was seemingly innocent having done nothing more than enforcing the Alien and Sedition acts very vigorously. </w:t>
      </w:r>
      <w:r w:rsidRPr="00B90D2B">
        <w:rPr>
          <w:rFonts w:ascii="Times New Roman" w:hAnsi="Times New Roman" w:cs="Times New Roman"/>
          <w:sz w:val="20"/>
          <w:szCs w:val="20"/>
          <w:highlight w:val="yellow"/>
        </w:rPr>
        <w:t>H</w:t>
      </w:r>
      <w:r w:rsidRPr="001278BF">
        <w:rPr>
          <w:rFonts w:ascii="Times New Roman" w:hAnsi="Times New Roman" w:cs="Times New Roman"/>
          <w:sz w:val="20"/>
          <w:szCs w:val="20"/>
          <w:highlight w:val="yellow"/>
        </w:rPr>
        <w:t>e was not removed and found innocent following the impeachment hearings</w:t>
      </w:r>
    </w:p>
    <w:p w14:paraId="67910628" w14:textId="77777777" w:rsidR="00DD0279" w:rsidRPr="00B118D7" w:rsidRDefault="00DD0279" w:rsidP="00DD0279">
      <w:pPr>
        <w:rPr>
          <w:rFonts w:ascii="Times New Roman" w:hAnsi="Times New Roman" w:cs="Times New Roman"/>
          <w:sz w:val="20"/>
          <w:szCs w:val="20"/>
        </w:rPr>
      </w:pPr>
    </w:p>
    <w:p w14:paraId="41A611FC" w14:textId="77777777" w:rsidR="00DD0279" w:rsidRPr="00B118D7" w:rsidRDefault="00DD0279" w:rsidP="00DD0279">
      <w:pPr>
        <w:spacing w:after="0" w:line="240" w:lineRule="auto"/>
        <w:ind w:left="3600" w:firstLine="720"/>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2336" behindDoc="0" locked="0" layoutInCell="1" allowOverlap="1" wp14:anchorId="69F2CE88" wp14:editId="22EA1BD0">
                <wp:simplePos x="0" y="0"/>
                <wp:positionH relativeFrom="column">
                  <wp:posOffset>2809875</wp:posOffset>
                </wp:positionH>
                <wp:positionV relativeFrom="paragraph">
                  <wp:posOffset>833756</wp:posOffset>
                </wp:positionV>
                <wp:extent cx="123825" cy="45719"/>
                <wp:effectExtent l="0" t="0" r="28575" b="120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 cy="45719"/>
                        </a:xfrm>
                        <a:prstGeom prst="rect">
                          <a:avLst/>
                        </a:prstGeom>
                        <a:solidFill>
                          <a:srgbClr val="FFFFFF"/>
                        </a:solidFill>
                        <a:ln w="9525">
                          <a:solidFill>
                            <a:srgbClr val="000000"/>
                          </a:solidFill>
                          <a:miter lim="800000"/>
                          <a:headEnd/>
                          <a:tailEnd/>
                        </a:ln>
                      </wps:spPr>
                      <wps:txbx>
                        <w:txbxContent>
                          <w:p w14:paraId="5550D6E1" w14:textId="77777777" w:rsidR="00DD0279" w:rsidRDefault="00DD0279" w:rsidP="00DD02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2CE88" id="Text Box 2" o:spid="_x0000_s1027" type="#_x0000_t202" style="position:absolute;left:0;text-align:left;margin-left:221.25pt;margin-top:65.65pt;width:9.7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">
                <v:textbox>
                  <w:txbxContent>
                    <w:p w14:paraId="5550D6E1" w14:textId="77777777" w:rsidR="00DD0279" w:rsidRDefault="00DD0279" w:rsidP="00DD0279"/>
                  </w:txbxContent>
                </v:textbox>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3360" behindDoc="0" locked="0" layoutInCell="1" allowOverlap="1" wp14:anchorId="0A39BD54" wp14:editId="6420ECEC">
                <wp:simplePos x="0" y="0"/>
                <wp:positionH relativeFrom="column">
                  <wp:posOffset>3076575</wp:posOffset>
                </wp:positionH>
                <wp:positionV relativeFrom="paragraph">
                  <wp:posOffset>389255</wp:posOffset>
                </wp:positionV>
                <wp:extent cx="1552575" cy="90805"/>
                <wp:effectExtent l="9525" t="10795" r="47625" b="12700"/>
                <wp:wrapNone/>
                <wp:docPr id="1"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2575" cy="90805"/>
                        </a:xfrm>
                        <a:prstGeom prst="rightArrow">
                          <a:avLst>
                            <a:gd name="adj1" fmla="val 50000"/>
                            <a:gd name="adj2" fmla="val 427448"/>
                          </a:avLst>
                        </a:prstGeom>
                        <a:solidFill>
                          <a:srgbClr val="92D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5A2FB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242.25pt;margin-top:30.65pt;width:122.25pt;height: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" fillcolor="#92d050"/>
            </w:pict>
          </mc:Fallback>
        </mc:AlternateContent>
      </w:r>
      <w:r w:rsidRPr="00B118D7">
        <w:rPr>
          <w:rFonts w:ascii="Times New Roman" w:hAnsi="Times New Roman" w:cs="Times New Roman"/>
          <w:sz w:val="20"/>
          <w:szCs w:val="20"/>
        </w:rPr>
        <w:t>The Louisiana Purchase</w:t>
      </w:r>
      <w:r>
        <w:rPr>
          <w:noProof/>
        </w:rPr>
        <w:drawing>
          <wp:inline distT="0" distB="0" distL="0" distR="0" wp14:anchorId="5E2DF66B" wp14:editId="24535B29">
            <wp:extent cx="1704975" cy="1114425"/>
            <wp:effectExtent l="0" t="0" r="9525" b="9525"/>
            <wp:docPr id="5" name="Picture 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ap&#10;&#10;Description automatically generated"/>
                    <pic:cNvPicPr>
                      <a:picLocks noChangeAspect="1" noChangeArrowheads="1"/>
                    </pic:cNvPicPr>
                  </pic:nvPicPr>
                  <pic:blipFill>
                    <a:blip r:embed="rId8"/>
                    <a:srcRect/>
                    <a:stretch>
                      <a:fillRect/>
                    </a:stretch>
                  </pic:blipFill>
                  <pic:spPr bwMode="auto">
                    <a:xfrm>
                      <a:off x="0" y="0"/>
                      <a:ext cx="1704975" cy="1114425"/>
                    </a:xfrm>
                    <a:prstGeom prst="rect">
                      <a:avLst/>
                    </a:prstGeom>
                    <a:noFill/>
                    <a:ln w="9525">
                      <a:noFill/>
                      <a:miter lim="800000"/>
                      <a:headEnd/>
                      <a:tailEnd/>
                    </a:ln>
                  </pic:spPr>
                </pic:pic>
              </a:graphicData>
            </a:graphic>
          </wp:inline>
        </w:drawing>
      </w:r>
    </w:p>
    <w:p w14:paraId="1B0CC824" w14:textId="77777777" w:rsidR="00DD0279" w:rsidRPr="00AC18EB" w:rsidRDefault="00DD0279" w:rsidP="00DD0279">
      <w:pPr>
        <w:pStyle w:val="ListParagraph"/>
        <w:numPr>
          <w:ilvl w:val="1"/>
          <w:numId w:val="8"/>
        </w:numPr>
        <w:spacing w:after="0" w:line="240" w:lineRule="auto"/>
        <w:rPr>
          <w:rFonts w:ascii="Times New Roman" w:hAnsi="Times New Roman" w:cs="Times New Roman"/>
          <w:sz w:val="20"/>
          <w:szCs w:val="20"/>
        </w:rPr>
      </w:pPr>
      <w:r>
        <w:rPr>
          <w:rFonts w:ascii="Times New Roman" w:hAnsi="Times New Roman" w:cs="Times New Roman"/>
          <w:sz w:val="20"/>
          <w:szCs w:val="20"/>
        </w:rPr>
        <w:t>In 1803</w:t>
      </w:r>
      <w:r w:rsidRPr="00AC18EB">
        <w:rPr>
          <w:rFonts w:ascii="Times New Roman" w:hAnsi="Times New Roman" w:cs="Times New Roman"/>
          <w:sz w:val="20"/>
          <w:szCs w:val="20"/>
        </w:rPr>
        <w:t xml:space="preserve"> Thomas Jefferson convinced </w:t>
      </w:r>
    </w:p>
    <w:p w14:paraId="5466CD84" w14:textId="77777777" w:rsidR="00DD0279" w:rsidRDefault="00DD0279" w:rsidP="00DD0279">
      <w:pPr>
        <w:spacing w:after="0" w:line="240" w:lineRule="auto"/>
        <w:ind w:left="720"/>
        <w:rPr>
          <w:rFonts w:ascii="Times New Roman" w:hAnsi="Times New Roman" w:cs="Times New Roman"/>
          <w:sz w:val="20"/>
          <w:szCs w:val="20"/>
        </w:rPr>
      </w:pPr>
      <w:r>
        <w:rPr>
          <w:rFonts w:ascii="Times New Roman" w:hAnsi="Times New Roman" w:cs="Times New Roman"/>
          <w:sz w:val="20"/>
          <w:szCs w:val="20"/>
        </w:rPr>
        <w:t xml:space="preserve">           Congress to appropriate funds to buy </w:t>
      </w:r>
    </w:p>
    <w:p w14:paraId="06E722E3" w14:textId="77777777" w:rsidR="00DD0279" w:rsidRDefault="00DD0279" w:rsidP="00DD0279">
      <w:pPr>
        <w:spacing w:after="0" w:line="240" w:lineRule="auto"/>
        <w:ind w:left="720"/>
        <w:rPr>
          <w:rFonts w:ascii="Times New Roman" w:hAnsi="Times New Roman" w:cs="Times New Roman"/>
          <w:sz w:val="20"/>
          <w:szCs w:val="20"/>
        </w:rPr>
      </w:pPr>
      <w:r>
        <w:rPr>
          <w:rFonts w:ascii="Times New Roman" w:hAnsi="Times New Roman" w:cs="Times New Roman"/>
          <w:sz w:val="20"/>
          <w:szCs w:val="20"/>
        </w:rPr>
        <w:t xml:space="preserve">            Louisiana Territory from France</w:t>
      </w:r>
    </w:p>
    <w:p w14:paraId="6C322173" w14:textId="77777777" w:rsidR="00DD0279" w:rsidRDefault="00DD0279" w:rsidP="00DD0279">
      <w:pPr>
        <w:spacing w:after="0" w:line="240" w:lineRule="auto"/>
        <w:ind w:left="720"/>
        <w:rPr>
          <w:rFonts w:ascii="Times New Roman" w:hAnsi="Times New Roman" w:cs="Times New Roman"/>
          <w:sz w:val="20"/>
          <w:szCs w:val="20"/>
        </w:rPr>
      </w:pPr>
      <w:r>
        <w:rPr>
          <w:rFonts w:ascii="Times New Roman" w:hAnsi="Times New Roman" w:cs="Times New Roman"/>
          <w:sz w:val="20"/>
          <w:szCs w:val="20"/>
        </w:rPr>
        <w:t xml:space="preserve">            (Spain had lost it in a previous war.)</w:t>
      </w:r>
    </w:p>
    <w:p w14:paraId="5A3A2173" w14:textId="77777777" w:rsidR="00DD0279" w:rsidRDefault="00DD0279" w:rsidP="00DD0279">
      <w:pPr>
        <w:pStyle w:val="ListParagraph"/>
        <w:spacing w:after="0"/>
        <w:rPr>
          <w:rFonts w:ascii="Times New Roman" w:hAnsi="Times New Roman" w:cs="Times New Roman"/>
          <w:sz w:val="20"/>
          <w:szCs w:val="20"/>
        </w:rPr>
      </w:pPr>
    </w:p>
    <w:p w14:paraId="03222F8B" w14:textId="77777777" w:rsidR="00DD0279" w:rsidRPr="00B658BA" w:rsidRDefault="00DD0279" w:rsidP="00DD0279">
      <w:pPr>
        <w:pStyle w:val="ListParagraph"/>
        <w:numPr>
          <w:ilvl w:val="0"/>
          <w:numId w:val="8"/>
        </w:numPr>
        <w:spacing w:after="0" w:line="276" w:lineRule="auto"/>
        <w:rPr>
          <w:rFonts w:ascii="Times New Roman" w:hAnsi="Times New Roman" w:cs="Times New Roman"/>
          <w:sz w:val="20"/>
          <w:szCs w:val="20"/>
        </w:rPr>
      </w:pPr>
      <w:r>
        <w:rPr>
          <w:rFonts w:ascii="Times New Roman" w:hAnsi="Times New Roman" w:cs="Times New Roman"/>
          <w:sz w:val="20"/>
          <w:szCs w:val="20"/>
        </w:rPr>
        <w:t xml:space="preserve">The Motives </w:t>
      </w:r>
      <w:r w:rsidRPr="00AC18EB">
        <w:rPr>
          <w:rFonts w:ascii="Times New Roman" w:hAnsi="Times New Roman" w:cs="Times New Roman"/>
          <w:sz w:val="20"/>
          <w:szCs w:val="20"/>
        </w:rPr>
        <w:t>Jefferson</w:t>
      </w:r>
      <w:r>
        <w:rPr>
          <w:rFonts w:ascii="Times New Roman" w:hAnsi="Times New Roman" w:cs="Times New Roman"/>
          <w:sz w:val="20"/>
          <w:szCs w:val="20"/>
        </w:rPr>
        <w:t xml:space="preserve"> had for buying this land involved two important ideas, one domestic and one foreign policy. </w:t>
      </w:r>
      <w:r w:rsidRPr="00B658BA">
        <w:rPr>
          <w:rFonts w:ascii="Times New Roman" w:hAnsi="Times New Roman" w:cs="Times New Roman"/>
          <w:sz w:val="20"/>
          <w:szCs w:val="20"/>
          <w:highlight w:val="yellow"/>
        </w:rPr>
        <w:t>The new available land would enable Jefferson’s social ideas (The Jefferson Idyll) to proceed into the distant future. Also, Jefferson was now worried about France’s possession of the territory. Napoleon had already by 1800 began to process of developing an empire and Jefferson feared his aggressiveness.</w:t>
      </w:r>
      <w:r>
        <w:rPr>
          <w:rFonts w:ascii="Times New Roman" w:hAnsi="Times New Roman" w:cs="Times New Roman"/>
          <w:sz w:val="20"/>
          <w:szCs w:val="20"/>
        </w:rPr>
        <w:t xml:space="preserve"> The </w:t>
      </w:r>
      <w:r w:rsidRPr="00B658BA">
        <w:rPr>
          <w:rFonts w:ascii="Times New Roman" w:hAnsi="Times New Roman" w:cs="Times New Roman"/>
          <w:sz w:val="20"/>
          <w:szCs w:val="20"/>
          <w:highlight w:val="yellow"/>
        </w:rPr>
        <w:t>Pinckney Treaty that had allowed the Americans the right of deposit in New Orleans could be abrogated by France. This would be a death blow to farming in the region.</w:t>
      </w:r>
      <w:r>
        <w:rPr>
          <w:rFonts w:ascii="Times New Roman" w:hAnsi="Times New Roman" w:cs="Times New Roman"/>
          <w:sz w:val="20"/>
          <w:szCs w:val="20"/>
        </w:rPr>
        <w:t xml:space="preserve"> </w:t>
      </w:r>
    </w:p>
    <w:p w14:paraId="51869726" w14:textId="77777777" w:rsidR="00DD0279" w:rsidRPr="00B658BA" w:rsidRDefault="00DD0279" w:rsidP="00DD0279">
      <w:pPr>
        <w:ind w:left="720"/>
        <w:rPr>
          <w:rFonts w:ascii="Times New Roman" w:hAnsi="Times New Roman" w:cs="Times New Roman"/>
          <w:sz w:val="20"/>
          <w:szCs w:val="20"/>
        </w:rPr>
      </w:pPr>
      <w:r w:rsidRPr="00B658BA">
        <w:rPr>
          <w:rFonts w:ascii="Times New Roman" w:hAnsi="Times New Roman" w:cs="Times New Roman"/>
          <w:sz w:val="20"/>
          <w:szCs w:val="20"/>
        </w:rPr>
        <w:t xml:space="preserve">b The deal (perhaps the greatest in all history???) </w:t>
      </w:r>
      <w:r w:rsidRPr="00B658BA">
        <w:rPr>
          <w:rFonts w:ascii="Times New Roman" w:hAnsi="Times New Roman" w:cs="Times New Roman"/>
          <w:sz w:val="20"/>
          <w:szCs w:val="20"/>
          <w:highlight w:val="yellow"/>
        </w:rPr>
        <w:t xml:space="preserve">The U.S. paid 60 million </w:t>
      </w:r>
      <w:hyperlink r:id="rId9" w:tooltip="French franc" w:history="1">
        <w:r w:rsidRPr="007D57F8">
          <w:rPr>
            <w:rStyle w:val="Hyperlink"/>
            <w:rFonts w:ascii="Times New Roman" w:hAnsi="Times New Roman" w:cs="Times New Roman"/>
            <w:color w:val="000000" w:themeColor="text1"/>
            <w:sz w:val="20"/>
            <w:szCs w:val="20"/>
            <w:highlight w:val="yellow"/>
          </w:rPr>
          <w:t>francs</w:t>
        </w:r>
      </w:hyperlink>
      <w:r w:rsidRPr="007D57F8">
        <w:rPr>
          <w:rFonts w:ascii="Times New Roman" w:hAnsi="Times New Roman" w:cs="Times New Roman"/>
          <w:color w:val="000000" w:themeColor="text1"/>
          <w:sz w:val="20"/>
          <w:szCs w:val="20"/>
          <w:highlight w:val="yellow"/>
        </w:rPr>
        <w:t xml:space="preserve"> (</w:t>
      </w:r>
      <w:hyperlink r:id="rId10" w:tooltip="United States Dollar" w:history="1">
        <w:r w:rsidRPr="007D57F8">
          <w:rPr>
            <w:rStyle w:val="Hyperlink"/>
            <w:rFonts w:ascii="Times New Roman" w:hAnsi="Times New Roman" w:cs="Times New Roman"/>
            <w:color w:val="000000" w:themeColor="text1"/>
            <w:sz w:val="20"/>
            <w:szCs w:val="20"/>
            <w:highlight w:val="yellow"/>
          </w:rPr>
          <w:t>$</w:t>
        </w:r>
      </w:hyperlink>
      <w:r w:rsidRPr="007D57F8">
        <w:rPr>
          <w:rFonts w:ascii="Times New Roman" w:hAnsi="Times New Roman" w:cs="Times New Roman"/>
          <w:color w:val="000000" w:themeColor="text1"/>
          <w:sz w:val="20"/>
          <w:szCs w:val="20"/>
          <w:highlight w:val="yellow"/>
        </w:rPr>
        <w:t xml:space="preserve">11,250,000) </w:t>
      </w:r>
      <w:r w:rsidRPr="00B658BA">
        <w:rPr>
          <w:rFonts w:ascii="Times New Roman" w:hAnsi="Times New Roman" w:cs="Times New Roman"/>
          <w:sz w:val="20"/>
          <w:szCs w:val="20"/>
          <w:highlight w:val="yellow"/>
        </w:rPr>
        <w:t>plus cancellation of debts worth 18 million francs ($3,750,000), for a total sum of 15 million dollars (less than 3 cents per acre) for the Louisiana territory $219 million in 2010 dollars, less than 42 cents per acre!</w:t>
      </w:r>
      <w:r>
        <w:rPr>
          <w:rFonts w:ascii="Times New Roman" w:hAnsi="Times New Roman" w:cs="Times New Roman"/>
          <w:sz w:val="20"/>
          <w:szCs w:val="20"/>
        </w:rPr>
        <w:t xml:space="preserve"> Interestingly enough part of the financing for the purchase was made through a loan from Britain (France’s traditional enemy)</w:t>
      </w:r>
    </w:p>
    <w:p w14:paraId="33617ABA" w14:textId="77777777" w:rsidR="00DD0279" w:rsidRPr="00295596" w:rsidRDefault="00DD0279" w:rsidP="00DD0279">
      <w:pPr>
        <w:ind w:left="720"/>
        <w:rPr>
          <w:rFonts w:ascii="Times New Roman" w:hAnsi="Times New Roman" w:cs="Times New Roman"/>
          <w:sz w:val="20"/>
          <w:szCs w:val="20"/>
        </w:rPr>
      </w:pPr>
      <w:r w:rsidRPr="00295596">
        <w:rPr>
          <w:rFonts w:ascii="Times New Roman" w:hAnsi="Times New Roman" w:cs="Times New Roman"/>
          <w:sz w:val="20"/>
          <w:szCs w:val="20"/>
        </w:rPr>
        <w:t xml:space="preserve">c. </w:t>
      </w:r>
      <w:r w:rsidRPr="00295596">
        <w:rPr>
          <w:rFonts w:ascii="Times New Roman" w:hAnsi="Times New Roman" w:cs="Times New Roman"/>
          <w:sz w:val="20"/>
          <w:szCs w:val="20"/>
          <w:highlight w:val="yellow"/>
        </w:rPr>
        <w:t xml:space="preserve">The Purchase area encompassed all or part of 15 current </w:t>
      </w:r>
      <w:hyperlink r:id="rId11" w:tooltip="U.S. state" w:history="1">
        <w:r w:rsidRPr="007D57F8">
          <w:rPr>
            <w:rStyle w:val="Hyperlink"/>
            <w:rFonts w:ascii="Times New Roman" w:hAnsi="Times New Roman" w:cs="Times New Roman"/>
            <w:color w:val="000000" w:themeColor="text1"/>
            <w:sz w:val="20"/>
            <w:szCs w:val="20"/>
            <w:highlight w:val="yellow"/>
          </w:rPr>
          <w:t>U.S. states</w:t>
        </w:r>
      </w:hyperlink>
      <w:r w:rsidRPr="007D57F8">
        <w:rPr>
          <w:rFonts w:ascii="Times New Roman" w:hAnsi="Times New Roman" w:cs="Times New Roman"/>
          <w:color w:val="000000" w:themeColor="text1"/>
          <w:sz w:val="20"/>
          <w:szCs w:val="20"/>
          <w:highlight w:val="yellow"/>
        </w:rPr>
        <w:t xml:space="preserve"> and two </w:t>
      </w:r>
      <w:hyperlink r:id="rId12" w:tooltip="Canadian provinces" w:history="1">
        <w:r w:rsidRPr="007D57F8">
          <w:rPr>
            <w:rStyle w:val="Hyperlink"/>
            <w:rFonts w:ascii="Times New Roman" w:hAnsi="Times New Roman" w:cs="Times New Roman"/>
            <w:color w:val="000000" w:themeColor="text1"/>
            <w:sz w:val="20"/>
            <w:szCs w:val="20"/>
            <w:highlight w:val="yellow"/>
          </w:rPr>
          <w:t>Canadian provinces</w:t>
        </w:r>
      </w:hyperlink>
      <w:r w:rsidRPr="007D57F8">
        <w:rPr>
          <w:rFonts w:ascii="Times New Roman" w:hAnsi="Times New Roman" w:cs="Times New Roman"/>
          <w:color w:val="000000" w:themeColor="text1"/>
          <w:sz w:val="20"/>
          <w:szCs w:val="20"/>
          <w:highlight w:val="yellow"/>
        </w:rPr>
        <w:t>.</w:t>
      </w:r>
      <w:r w:rsidRPr="007D57F8">
        <w:rPr>
          <w:rFonts w:ascii="Times New Roman" w:hAnsi="Times New Roman" w:cs="Times New Roman"/>
          <w:color w:val="000000" w:themeColor="text1"/>
          <w:sz w:val="20"/>
          <w:szCs w:val="20"/>
        </w:rPr>
        <w:t xml:space="preserve"> The land purchased contained all of present-day </w:t>
      </w:r>
      <w:hyperlink r:id="rId13" w:tooltip="Arkansas" w:history="1">
        <w:r w:rsidRPr="007D57F8">
          <w:rPr>
            <w:rStyle w:val="Hyperlink"/>
            <w:rFonts w:ascii="Times New Roman" w:hAnsi="Times New Roman" w:cs="Times New Roman"/>
            <w:color w:val="000000" w:themeColor="text1"/>
            <w:sz w:val="20"/>
            <w:szCs w:val="20"/>
          </w:rPr>
          <w:t>Arkansas</w:t>
        </w:r>
      </w:hyperlink>
      <w:r w:rsidRPr="007D57F8">
        <w:rPr>
          <w:rFonts w:ascii="Times New Roman" w:hAnsi="Times New Roman" w:cs="Times New Roman"/>
          <w:color w:val="000000" w:themeColor="text1"/>
          <w:sz w:val="20"/>
          <w:szCs w:val="20"/>
        </w:rPr>
        <w:t xml:space="preserve">, </w:t>
      </w:r>
      <w:hyperlink r:id="rId14" w:tooltip="Missouri" w:history="1">
        <w:r w:rsidRPr="007D57F8">
          <w:rPr>
            <w:rStyle w:val="Hyperlink"/>
            <w:rFonts w:ascii="Times New Roman" w:hAnsi="Times New Roman" w:cs="Times New Roman"/>
            <w:color w:val="000000" w:themeColor="text1"/>
            <w:sz w:val="20"/>
            <w:szCs w:val="20"/>
          </w:rPr>
          <w:t>Missouri</w:t>
        </w:r>
      </w:hyperlink>
      <w:r w:rsidRPr="007D57F8">
        <w:rPr>
          <w:rFonts w:ascii="Times New Roman" w:hAnsi="Times New Roman" w:cs="Times New Roman"/>
          <w:color w:val="000000" w:themeColor="text1"/>
          <w:sz w:val="20"/>
          <w:szCs w:val="20"/>
        </w:rPr>
        <w:t xml:space="preserve">, </w:t>
      </w:r>
      <w:hyperlink r:id="rId15" w:tooltip="Iowa" w:history="1">
        <w:r w:rsidRPr="007D57F8">
          <w:rPr>
            <w:rStyle w:val="Hyperlink"/>
            <w:rFonts w:ascii="Times New Roman" w:hAnsi="Times New Roman" w:cs="Times New Roman"/>
            <w:color w:val="000000" w:themeColor="text1"/>
            <w:sz w:val="20"/>
            <w:szCs w:val="20"/>
          </w:rPr>
          <w:t>Iowa</w:t>
        </w:r>
      </w:hyperlink>
      <w:r w:rsidRPr="007D57F8">
        <w:rPr>
          <w:rFonts w:ascii="Times New Roman" w:hAnsi="Times New Roman" w:cs="Times New Roman"/>
          <w:color w:val="000000" w:themeColor="text1"/>
          <w:sz w:val="20"/>
          <w:szCs w:val="20"/>
        </w:rPr>
        <w:t xml:space="preserve">, </w:t>
      </w:r>
      <w:hyperlink r:id="rId16" w:tooltip="Oklahoma" w:history="1">
        <w:r w:rsidRPr="007D57F8">
          <w:rPr>
            <w:rStyle w:val="Hyperlink"/>
            <w:rFonts w:ascii="Times New Roman" w:hAnsi="Times New Roman" w:cs="Times New Roman"/>
            <w:color w:val="000000" w:themeColor="text1"/>
            <w:sz w:val="20"/>
            <w:szCs w:val="20"/>
          </w:rPr>
          <w:t>Oklahoma</w:t>
        </w:r>
      </w:hyperlink>
      <w:r w:rsidRPr="007D57F8">
        <w:rPr>
          <w:rFonts w:ascii="Times New Roman" w:hAnsi="Times New Roman" w:cs="Times New Roman"/>
          <w:color w:val="000000" w:themeColor="text1"/>
          <w:sz w:val="20"/>
          <w:szCs w:val="20"/>
        </w:rPr>
        <w:t xml:space="preserve">, </w:t>
      </w:r>
      <w:hyperlink r:id="rId17" w:tooltip="Kansas" w:history="1">
        <w:r w:rsidRPr="007D57F8">
          <w:rPr>
            <w:rStyle w:val="Hyperlink"/>
            <w:rFonts w:ascii="Times New Roman" w:hAnsi="Times New Roman" w:cs="Times New Roman"/>
            <w:color w:val="000000" w:themeColor="text1"/>
            <w:sz w:val="20"/>
            <w:szCs w:val="20"/>
          </w:rPr>
          <w:t>Kansas</w:t>
        </w:r>
      </w:hyperlink>
      <w:r w:rsidRPr="007D57F8">
        <w:rPr>
          <w:rFonts w:ascii="Times New Roman" w:hAnsi="Times New Roman" w:cs="Times New Roman"/>
          <w:color w:val="000000" w:themeColor="text1"/>
          <w:sz w:val="20"/>
          <w:szCs w:val="20"/>
        </w:rPr>
        <w:t xml:space="preserve">, </w:t>
      </w:r>
      <w:hyperlink r:id="rId18" w:tooltip="Nebraska" w:history="1">
        <w:r w:rsidRPr="007D57F8">
          <w:rPr>
            <w:rStyle w:val="Hyperlink"/>
            <w:rFonts w:ascii="Times New Roman" w:hAnsi="Times New Roman" w:cs="Times New Roman"/>
            <w:color w:val="000000" w:themeColor="text1"/>
            <w:sz w:val="20"/>
            <w:szCs w:val="20"/>
          </w:rPr>
          <w:t>Nebraska</w:t>
        </w:r>
      </w:hyperlink>
      <w:r w:rsidRPr="007D57F8">
        <w:rPr>
          <w:rFonts w:ascii="Times New Roman" w:hAnsi="Times New Roman" w:cs="Times New Roman"/>
          <w:color w:val="000000" w:themeColor="text1"/>
          <w:sz w:val="20"/>
          <w:szCs w:val="20"/>
        </w:rPr>
        <w:t xml:space="preserve">, parts of </w:t>
      </w:r>
      <w:hyperlink r:id="rId19" w:tooltip="Minnesota" w:history="1">
        <w:r w:rsidRPr="007D57F8">
          <w:rPr>
            <w:rStyle w:val="Hyperlink"/>
            <w:rFonts w:ascii="Times New Roman" w:hAnsi="Times New Roman" w:cs="Times New Roman"/>
            <w:color w:val="000000" w:themeColor="text1"/>
            <w:sz w:val="20"/>
            <w:szCs w:val="20"/>
          </w:rPr>
          <w:t>Minnesota</w:t>
        </w:r>
      </w:hyperlink>
      <w:r w:rsidRPr="007D57F8">
        <w:rPr>
          <w:rFonts w:ascii="Times New Roman" w:hAnsi="Times New Roman" w:cs="Times New Roman"/>
          <w:color w:val="000000" w:themeColor="text1"/>
          <w:sz w:val="20"/>
          <w:szCs w:val="20"/>
        </w:rPr>
        <w:t xml:space="preserve"> that were west of the </w:t>
      </w:r>
      <w:hyperlink r:id="rId20" w:tooltip="Mississippi River" w:history="1">
        <w:r w:rsidRPr="007D57F8">
          <w:rPr>
            <w:rStyle w:val="Hyperlink"/>
            <w:rFonts w:ascii="Times New Roman" w:hAnsi="Times New Roman" w:cs="Times New Roman"/>
            <w:color w:val="000000" w:themeColor="text1"/>
            <w:sz w:val="20"/>
            <w:szCs w:val="20"/>
          </w:rPr>
          <w:t>Mississippi River</w:t>
        </w:r>
      </w:hyperlink>
      <w:r w:rsidRPr="007D57F8">
        <w:rPr>
          <w:rFonts w:ascii="Times New Roman" w:hAnsi="Times New Roman" w:cs="Times New Roman"/>
          <w:color w:val="000000" w:themeColor="text1"/>
          <w:sz w:val="20"/>
          <w:szCs w:val="20"/>
        </w:rPr>
        <w:t xml:space="preserve">, most of </w:t>
      </w:r>
      <w:hyperlink r:id="rId21" w:tooltip="North Dakota" w:history="1">
        <w:r w:rsidRPr="007D57F8">
          <w:rPr>
            <w:rStyle w:val="Hyperlink"/>
            <w:rFonts w:ascii="Times New Roman" w:hAnsi="Times New Roman" w:cs="Times New Roman"/>
            <w:color w:val="000000" w:themeColor="text1"/>
            <w:sz w:val="20"/>
            <w:szCs w:val="20"/>
          </w:rPr>
          <w:t>North Dakota</w:t>
        </w:r>
      </w:hyperlink>
      <w:r w:rsidRPr="007D57F8">
        <w:rPr>
          <w:rFonts w:ascii="Times New Roman" w:hAnsi="Times New Roman" w:cs="Times New Roman"/>
          <w:color w:val="000000" w:themeColor="text1"/>
          <w:sz w:val="20"/>
          <w:szCs w:val="20"/>
        </w:rPr>
        <w:t xml:space="preserve">, nearly all of </w:t>
      </w:r>
      <w:hyperlink r:id="rId22" w:tooltip="South Dakota" w:history="1">
        <w:r w:rsidRPr="007D57F8">
          <w:rPr>
            <w:rStyle w:val="Hyperlink"/>
            <w:rFonts w:ascii="Times New Roman" w:hAnsi="Times New Roman" w:cs="Times New Roman"/>
            <w:color w:val="000000" w:themeColor="text1"/>
            <w:sz w:val="20"/>
            <w:szCs w:val="20"/>
          </w:rPr>
          <w:t>South Dakota</w:t>
        </w:r>
      </w:hyperlink>
      <w:r w:rsidRPr="007D57F8">
        <w:rPr>
          <w:rFonts w:ascii="Times New Roman" w:hAnsi="Times New Roman" w:cs="Times New Roman"/>
          <w:color w:val="000000" w:themeColor="text1"/>
          <w:sz w:val="20"/>
          <w:szCs w:val="20"/>
        </w:rPr>
        <w:t xml:space="preserve">, northeastern </w:t>
      </w:r>
      <w:hyperlink r:id="rId23" w:tooltip="New Mexico" w:history="1">
        <w:r w:rsidRPr="007D57F8">
          <w:rPr>
            <w:rStyle w:val="Hyperlink"/>
            <w:rFonts w:ascii="Times New Roman" w:hAnsi="Times New Roman" w:cs="Times New Roman"/>
            <w:color w:val="000000" w:themeColor="text1"/>
            <w:sz w:val="20"/>
            <w:szCs w:val="20"/>
          </w:rPr>
          <w:t>New Mexico</w:t>
        </w:r>
      </w:hyperlink>
      <w:r w:rsidRPr="007D57F8">
        <w:rPr>
          <w:rFonts w:ascii="Times New Roman" w:hAnsi="Times New Roman" w:cs="Times New Roman"/>
          <w:color w:val="000000" w:themeColor="text1"/>
          <w:sz w:val="20"/>
          <w:szCs w:val="20"/>
        </w:rPr>
        <w:t xml:space="preserve">, northern </w:t>
      </w:r>
      <w:hyperlink r:id="rId24" w:tooltip="Texas" w:history="1">
        <w:r w:rsidRPr="007D57F8">
          <w:rPr>
            <w:rStyle w:val="Hyperlink"/>
            <w:rFonts w:ascii="Times New Roman" w:hAnsi="Times New Roman" w:cs="Times New Roman"/>
            <w:color w:val="000000" w:themeColor="text1"/>
            <w:sz w:val="20"/>
            <w:szCs w:val="20"/>
          </w:rPr>
          <w:t>Texas</w:t>
        </w:r>
      </w:hyperlink>
      <w:r w:rsidRPr="007D57F8">
        <w:rPr>
          <w:rFonts w:ascii="Times New Roman" w:hAnsi="Times New Roman" w:cs="Times New Roman"/>
          <w:color w:val="000000" w:themeColor="text1"/>
          <w:sz w:val="20"/>
          <w:szCs w:val="20"/>
        </w:rPr>
        <w:t xml:space="preserve">, the portions of </w:t>
      </w:r>
      <w:hyperlink r:id="rId25" w:tooltip="Montana" w:history="1">
        <w:r w:rsidRPr="007D57F8">
          <w:rPr>
            <w:rStyle w:val="Hyperlink"/>
            <w:rFonts w:ascii="Times New Roman" w:hAnsi="Times New Roman" w:cs="Times New Roman"/>
            <w:color w:val="000000" w:themeColor="text1"/>
            <w:sz w:val="20"/>
            <w:szCs w:val="20"/>
          </w:rPr>
          <w:t>Montana</w:t>
        </w:r>
      </w:hyperlink>
      <w:r w:rsidRPr="007D57F8">
        <w:rPr>
          <w:rFonts w:ascii="Times New Roman" w:hAnsi="Times New Roman" w:cs="Times New Roman"/>
          <w:color w:val="000000" w:themeColor="text1"/>
          <w:sz w:val="20"/>
          <w:szCs w:val="20"/>
        </w:rPr>
        <w:t xml:space="preserve">, </w:t>
      </w:r>
      <w:hyperlink r:id="rId26" w:tooltip="Wyoming" w:history="1">
        <w:r w:rsidRPr="007D57F8">
          <w:rPr>
            <w:rStyle w:val="Hyperlink"/>
            <w:rFonts w:ascii="Times New Roman" w:hAnsi="Times New Roman" w:cs="Times New Roman"/>
            <w:color w:val="000000" w:themeColor="text1"/>
            <w:sz w:val="20"/>
            <w:szCs w:val="20"/>
          </w:rPr>
          <w:t>Wyoming</w:t>
        </w:r>
      </w:hyperlink>
      <w:r w:rsidRPr="007D57F8">
        <w:rPr>
          <w:rFonts w:ascii="Times New Roman" w:hAnsi="Times New Roman" w:cs="Times New Roman"/>
          <w:color w:val="000000" w:themeColor="text1"/>
          <w:sz w:val="20"/>
          <w:szCs w:val="20"/>
        </w:rPr>
        <w:t xml:space="preserve">, and </w:t>
      </w:r>
      <w:hyperlink r:id="rId27" w:tooltip="Colorado" w:history="1">
        <w:r w:rsidRPr="007D57F8">
          <w:rPr>
            <w:rStyle w:val="Hyperlink"/>
            <w:rFonts w:ascii="Times New Roman" w:hAnsi="Times New Roman" w:cs="Times New Roman"/>
            <w:color w:val="000000" w:themeColor="text1"/>
            <w:sz w:val="20"/>
            <w:szCs w:val="20"/>
          </w:rPr>
          <w:t>Colorado</w:t>
        </w:r>
      </w:hyperlink>
      <w:r w:rsidRPr="007D57F8">
        <w:rPr>
          <w:rFonts w:ascii="Times New Roman" w:hAnsi="Times New Roman" w:cs="Times New Roman"/>
          <w:color w:val="000000" w:themeColor="text1"/>
          <w:sz w:val="20"/>
          <w:szCs w:val="20"/>
        </w:rPr>
        <w:t xml:space="preserve"> east of the </w:t>
      </w:r>
      <w:hyperlink r:id="rId28" w:tooltip="Continental Divide" w:history="1">
        <w:r w:rsidRPr="007D57F8">
          <w:rPr>
            <w:rStyle w:val="Hyperlink"/>
            <w:rFonts w:ascii="Times New Roman" w:hAnsi="Times New Roman" w:cs="Times New Roman"/>
            <w:color w:val="000000" w:themeColor="text1"/>
            <w:sz w:val="20"/>
            <w:szCs w:val="20"/>
          </w:rPr>
          <w:t>Continental Divide</w:t>
        </w:r>
      </w:hyperlink>
      <w:r w:rsidRPr="007D57F8">
        <w:rPr>
          <w:rFonts w:ascii="Times New Roman" w:hAnsi="Times New Roman" w:cs="Times New Roman"/>
          <w:color w:val="000000" w:themeColor="text1"/>
          <w:sz w:val="20"/>
          <w:szCs w:val="20"/>
        </w:rPr>
        <w:t xml:space="preserve">, and </w:t>
      </w:r>
      <w:hyperlink r:id="rId29" w:tooltip="Louisiana" w:history="1">
        <w:r w:rsidRPr="007D57F8">
          <w:rPr>
            <w:rStyle w:val="Hyperlink"/>
            <w:rFonts w:ascii="Times New Roman" w:hAnsi="Times New Roman" w:cs="Times New Roman"/>
            <w:color w:val="000000" w:themeColor="text1"/>
            <w:sz w:val="20"/>
            <w:szCs w:val="20"/>
          </w:rPr>
          <w:t>Louisiana</w:t>
        </w:r>
      </w:hyperlink>
      <w:r w:rsidRPr="007D57F8">
        <w:rPr>
          <w:rFonts w:ascii="Times New Roman" w:hAnsi="Times New Roman" w:cs="Times New Roman"/>
          <w:color w:val="000000" w:themeColor="text1"/>
          <w:sz w:val="20"/>
          <w:szCs w:val="20"/>
        </w:rPr>
        <w:t xml:space="preserve"> west of the Mississippi River, including the city of </w:t>
      </w:r>
      <w:hyperlink r:id="rId30" w:tooltip="New Orleans" w:history="1">
        <w:r w:rsidRPr="007D57F8">
          <w:rPr>
            <w:rStyle w:val="Hyperlink"/>
            <w:rFonts w:ascii="Times New Roman" w:hAnsi="Times New Roman" w:cs="Times New Roman"/>
            <w:color w:val="000000" w:themeColor="text1"/>
            <w:sz w:val="20"/>
            <w:szCs w:val="20"/>
          </w:rPr>
          <w:t>New Orleans</w:t>
        </w:r>
      </w:hyperlink>
      <w:r w:rsidRPr="007D57F8">
        <w:rPr>
          <w:rFonts w:ascii="Times New Roman" w:hAnsi="Times New Roman" w:cs="Times New Roman"/>
          <w:color w:val="000000" w:themeColor="text1"/>
          <w:sz w:val="20"/>
          <w:szCs w:val="20"/>
        </w:rPr>
        <w:t xml:space="preserve">. (parts of this area were still claimed by </w:t>
      </w:r>
      <w:hyperlink r:id="rId31" w:tooltip="Spain" w:history="1">
        <w:r w:rsidRPr="007D57F8">
          <w:rPr>
            <w:rStyle w:val="Hyperlink"/>
            <w:rFonts w:ascii="Times New Roman" w:hAnsi="Times New Roman" w:cs="Times New Roman"/>
            <w:color w:val="000000" w:themeColor="text1"/>
            <w:sz w:val="20"/>
            <w:szCs w:val="20"/>
          </w:rPr>
          <w:t>Spain</w:t>
        </w:r>
      </w:hyperlink>
      <w:r w:rsidRPr="007D57F8">
        <w:rPr>
          <w:rFonts w:ascii="Times New Roman" w:hAnsi="Times New Roman" w:cs="Times New Roman"/>
          <w:color w:val="000000" w:themeColor="text1"/>
          <w:sz w:val="20"/>
          <w:szCs w:val="20"/>
        </w:rPr>
        <w:t xml:space="preserve"> at the time of the Purchase.)</w:t>
      </w:r>
    </w:p>
    <w:p w14:paraId="3DAE0DF5" w14:textId="77777777" w:rsidR="00DD0279" w:rsidRDefault="00DD0279" w:rsidP="00DD0279">
      <w:pPr>
        <w:ind w:left="720"/>
        <w:rPr>
          <w:rFonts w:ascii="Times New Roman" w:hAnsi="Times New Roman" w:cs="Times New Roman"/>
          <w:sz w:val="20"/>
          <w:szCs w:val="20"/>
        </w:rPr>
      </w:pPr>
      <w:r w:rsidRPr="007D57F8">
        <w:rPr>
          <w:rFonts w:ascii="Times New Roman" w:hAnsi="Times New Roman" w:cs="Times New Roman"/>
          <w:color w:val="000000" w:themeColor="text1"/>
          <w:sz w:val="20"/>
          <w:szCs w:val="20"/>
        </w:rPr>
        <w:t xml:space="preserve">c. </w:t>
      </w:r>
      <w:r w:rsidRPr="007D57F8">
        <w:rPr>
          <w:rFonts w:ascii="Times New Roman" w:hAnsi="Times New Roman" w:cs="Times New Roman"/>
          <w:color w:val="000000" w:themeColor="text1"/>
          <w:sz w:val="20"/>
          <w:szCs w:val="20"/>
          <w:highlight w:val="yellow"/>
        </w:rPr>
        <w:t xml:space="preserve">The Louis and Clark 1804 – 1806 was the first overland expedition to the U.S. Pacific coast and back, led by </w:t>
      </w:r>
      <w:hyperlink r:id="rId32" w:tgtFrame="_top" w:history="1">
        <w:r w:rsidRPr="007D57F8">
          <w:rPr>
            <w:rStyle w:val="Hyperlink"/>
            <w:rFonts w:ascii="Times New Roman" w:hAnsi="Times New Roman" w:cs="Times New Roman"/>
            <w:color w:val="000000" w:themeColor="text1"/>
            <w:sz w:val="20"/>
            <w:szCs w:val="20"/>
            <w:highlight w:val="yellow"/>
          </w:rPr>
          <w:t>Meriwether Lewis</w:t>
        </w:r>
      </w:hyperlink>
      <w:r w:rsidRPr="007D57F8">
        <w:rPr>
          <w:rFonts w:ascii="Times New Roman" w:hAnsi="Times New Roman" w:cs="Times New Roman"/>
          <w:color w:val="000000" w:themeColor="text1"/>
          <w:sz w:val="20"/>
          <w:szCs w:val="20"/>
          <w:highlight w:val="yellow"/>
        </w:rPr>
        <w:t xml:space="preserve"> and </w:t>
      </w:r>
      <w:hyperlink r:id="rId33" w:tgtFrame="_top" w:history="1">
        <w:r w:rsidRPr="007D57F8">
          <w:rPr>
            <w:rStyle w:val="Hyperlink"/>
            <w:rFonts w:ascii="Times New Roman" w:hAnsi="Times New Roman" w:cs="Times New Roman"/>
            <w:color w:val="000000" w:themeColor="text1"/>
            <w:sz w:val="20"/>
            <w:szCs w:val="20"/>
            <w:highlight w:val="yellow"/>
          </w:rPr>
          <w:t>William Clark</w:t>
        </w:r>
      </w:hyperlink>
      <w:r w:rsidRPr="007D57F8">
        <w:rPr>
          <w:rFonts w:ascii="Times New Roman" w:hAnsi="Times New Roman" w:cs="Times New Roman"/>
          <w:color w:val="000000" w:themeColor="text1"/>
          <w:sz w:val="20"/>
          <w:szCs w:val="20"/>
          <w:highlight w:val="yellow"/>
        </w:rPr>
        <w:t xml:space="preserve">. Initiated by Pres. </w:t>
      </w:r>
      <w:hyperlink r:id="rId34" w:tgtFrame="_top" w:history="1">
        <w:r w:rsidRPr="007D57F8">
          <w:rPr>
            <w:rStyle w:val="Hyperlink"/>
            <w:rFonts w:ascii="Times New Roman" w:hAnsi="Times New Roman" w:cs="Times New Roman"/>
            <w:color w:val="000000" w:themeColor="text1"/>
            <w:sz w:val="20"/>
            <w:szCs w:val="20"/>
            <w:highlight w:val="yellow"/>
          </w:rPr>
          <w:t>Thomas Jefferson</w:t>
        </w:r>
      </w:hyperlink>
      <w:r w:rsidRPr="007D57F8">
        <w:rPr>
          <w:rFonts w:ascii="Times New Roman" w:hAnsi="Times New Roman" w:cs="Times New Roman"/>
          <w:color w:val="000000" w:themeColor="text1"/>
          <w:sz w:val="20"/>
          <w:szCs w:val="20"/>
          <w:highlight w:val="yellow"/>
        </w:rPr>
        <w:t xml:space="preserve">, the expedition set out to find an overland route to the Pacific, documenting its exploration through the new </w:t>
      </w:r>
      <w:hyperlink r:id="rId35" w:tgtFrame="_top" w:history="1">
        <w:r w:rsidRPr="007D57F8">
          <w:rPr>
            <w:rStyle w:val="Hyperlink"/>
            <w:rFonts w:ascii="Times New Roman" w:hAnsi="Times New Roman" w:cs="Times New Roman"/>
            <w:color w:val="000000" w:themeColor="text1"/>
            <w:sz w:val="20"/>
            <w:szCs w:val="20"/>
            <w:highlight w:val="yellow"/>
          </w:rPr>
          <w:t>Louisiana Purchase</w:t>
        </w:r>
      </w:hyperlink>
      <w:r w:rsidRPr="007D57F8">
        <w:rPr>
          <w:rFonts w:ascii="Times New Roman" w:hAnsi="Times New Roman" w:cs="Times New Roman"/>
          <w:color w:val="000000" w:themeColor="text1"/>
          <w:sz w:val="20"/>
          <w:szCs w:val="20"/>
          <w:highlight w:val="yellow"/>
        </w:rPr>
        <w:t>.</w:t>
      </w:r>
      <w:r w:rsidRPr="007D57F8">
        <w:rPr>
          <w:rFonts w:ascii="Times New Roman" w:hAnsi="Times New Roman" w:cs="Times New Roman"/>
          <w:color w:val="000000" w:themeColor="text1"/>
          <w:sz w:val="20"/>
          <w:szCs w:val="20"/>
        </w:rPr>
        <w:t xml:space="preserve"> About 40 men, skilled in various trades, left St. Louis in 1804. They traveled up the Missouri River into </w:t>
      </w:r>
      <w:r w:rsidRPr="00295596">
        <w:rPr>
          <w:rFonts w:ascii="Times New Roman" w:hAnsi="Times New Roman" w:cs="Times New Roman"/>
          <w:sz w:val="20"/>
          <w:szCs w:val="20"/>
        </w:rPr>
        <w:t xml:space="preserve">present-day North Dakota, where they built Fort Mandan (later Bismarck) and wintered among the Mandan Sioux. </w:t>
      </w:r>
      <w:r w:rsidRPr="00295596">
        <w:rPr>
          <w:rFonts w:ascii="Times New Roman" w:hAnsi="Times New Roman" w:cs="Times New Roman"/>
          <w:sz w:val="20"/>
          <w:szCs w:val="20"/>
          <w:highlight w:val="yellow"/>
        </w:rPr>
        <w:t>Key to the mission’s success was the presence of Sacajawea as interpreter.</w:t>
      </w:r>
      <w:r w:rsidRPr="00295596">
        <w:rPr>
          <w:rFonts w:ascii="Times New Roman" w:hAnsi="Times New Roman" w:cs="Times New Roman"/>
          <w:sz w:val="20"/>
          <w:szCs w:val="20"/>
        </w:rPr>
        <w:t xml:space="preserve"> All but one member of</w:t>
      </w:r>
      <w:r w:rsidRPr="006F5445">
        <w:rPr>
          <w:rFonts w:ascii="Times New Roman" w:hAnsi="Times New Roman" w:cs="Times New Roman"/>
          <w:sz w:val="20"/>
          <w:szCs w:val="20"/>
        </w:rPr>
        <w:t xml:space="preserve"> the expedition survived. </w:t>
      </w:r>
    </w:p>
    <w:p w14:paraId="595A486B" w14:textId="77777777" w:rsidR="00DD0279" w:rsidRDefault="00DD0279" w:rsidP="00DD0279">
      <w:pPr>
        <w:spacing w:after="0"/>
        <w:rPr>
          <w:rFonts w:ascii="Times New Roman" w:hAnsi="Times New Roman" w:cs="Times New Roman"/>
          <w:sz w:val="20"/>
          <w:szCs w:val="20"/>
        </w:rPr>
      </w:pPr>
    </w:p>
    <w:p w14:paraId="77991798" w14:textId="77777777" w:rsidR="00DD0279" w:rsidRPr="00DF30E3" w:rsidRDefault="00DD0279" w:rsidP="00DD0279">
      <w:pPr>
        <w:spacing w:after="0"/>
        <w:rPr>
          <w:rFonts w:ascii="Times New Roman" w:hAnsi="Times New Roman" w:cs="Times New Roman"/>
          <w:sz w:val="20"/>
          <w:szCs w:val="20"/>
          <w:u w:val="single"/>
        </w:rPr>
      </w:pPr>
      <w:r w:rsidRPr="00DF30E3">
        <w:rPr>
          <w:rFonts w:ascii="Times New Roman" w:hAnsi="Times New Roman" w:cs="Times New Roman"/>
          <w:sz w:val="20"/>
          <w:szCs w:val="20"/>
          <w:u w:val="single"/>
        </w:rPr>
        <w:t>Closure</w:t>
      </w:r>
    </w:p>
    <w:p w14:paraId="472B238B" w14:textId="77777777" w:rsidR="00DD0279" w:rsidRDefault="00DD0279" w:rsidP="00DD0279">
      <w:pPr>
        <w:spacing w:after="0"/>
        <w:rPr>
          <w:rFonts w:ascii="Times New Roman" w:hAnsi="Times New Roman" w:cs="Times New Roman"/>
          <w:sz w:val="20"/>
          <w:szCs w:val="20"/>
        </w:rPr>
      </w:pPr>
      <w:smartTag w:uri="urn:schemas-microsoft-com:office:smarttags" w:element="place">
        <w:r w:rsidRPr="00AC18EB">
          <w:rPr>
            <w:rFonts w:ascii="Times New Roman" w:hAnsi="Times New Roman" w:cs="Times New Roman"/>
            <w:sz w:val="20"/>
            <w:szCs w:val="20"/>
          </w:rPr>
          <w:t>Jefferson</w:t>
        </w:r>
      </w:smartTag>
      <w:r w:rsidRPr="00AC18EB">
        <w:rPr>
          <w:rFonts w:ascii="Times New Roman" w:hAnsi="Times New Roman" w:cs="Times New Roman"/>
          <w:sz w:val="20"/>
          <w:szCs w:val="20"/>
        </w:rPr>
        <w:t>’s entry into the Presidency was revolutionary in some ways. His goals were reflected by his philosophy</w:t>
      </w:r>
      <w:r>
        <w:rPr>
          <w:rFonts w:ascii="Times New Roman" w:hAnsi="Times New Roman" w:cs="Times New Roman"/>
          <w:sz w:val="20"/>
          <w:szCs w:val="20"/>
        </w:rPr>
        <w:t xml:space="preserve">, </w:t>
      </w:r>
      <w:r w:rsidRPr="00AC18EB">
        <w:rPr>
          <w:rFonts w:ascii="Times New Roman" w:hAnsi="Times New Roman" w:cs="Times New Roman"/>
          <w:sz w:val="20"/>
          <w:szCs w:val="20"/>
        </w:rPr>
        <w:t>but we also see that Jefferson</w:t>
      </w:r>
      <w:r>
        <w:rPr>
          <w:rFonts w:ascii="Times New Roman" w:hAnsi="Times New Roman" w:cs="Times New Roman"/>
          <w:sz w:val="20"/>
          <w:szCs w:val="20"/>
        </w:rPr>
        <w:t xml:space="preserve"> was also contradictory in </w:t>
      </w:r>
      <w:r w:rsidRPr="00AC18EB">
        <w:rPr>
          <w:rFonts w:ascii="Times New Roman" w:hAnsi="Times New Roman" w:cs="Times New Roman"/>
          <w:sz w:val="20"/>
          <w:szCs w:val="20"/>
        </w:rPr>
        <w:t xml:space="preserve">his handling of some events. The attempts by </w:t>
      </w:r>
      <w:smartTag w:uri="urn:schemas-microsoft-com:office:smarttags" w:element="City">
        <w:smartTag w:uri="urn:schemas-microsoft-com:office:smarttags" w:element="place">
          <w:r w:rsidRPr="00AC18EB">
            <w:rPr>
              <w:rFonts w:ascii="Times New Roman" w:hAnsi="Times New Roman" w:cs="Times New Roman"/>
              <w:sz w:val="20"/>
              <w:szCs w:val="20"/>
            </w:rPr>
            <w:t>Marshall</w:t>
          </w:r>
        </w:smartTag>
      </w:smartTag>
      <w:r w:rsidRPr="00AC18EB">
        <w:rPr>
          <w:rFonts w:ascii="Times New Roman" w:hAnsi="Times New Roman" w:cs="Times New Roman"/>
          <w:sz w:val="20"/>
          <w:szCs w:val="20"/>
        </w:rPr>
        <w:t xml:space="preserve"> to carve out an important niche for the Supreme Court were successful and we will see this as yet another trend. The Louisiana Purchase was w/o question the </w:t>
      </w:r>
      <w:smartTag w:uri="urn:schemas-microsoft-com:office:smarttags" w:element="City">
        <w:r w:rsidRPr="00AC18EB">
          <w:rPr>
            <w:rFonts w:ascii="Times New Roman" w:hAnsi="Times New Roman" w:cs="Times New Roman"/>
            <w:sz w:val="20"/>
            <w:szCs w:val="20"/>
          </w:rPr>
          <w:t>high point</w:t>
        </w:r>
      </w:smartTag>
      <w:r w:rsidRPr="00AC18EB">
        <w:rPr>
          <w:rFonts w:ascii="Times New Roman" w:hAnsi="Times New Roman" w:cs="Times New Roman"/>
          <w:sz w:val="20"/>
          <w:szCs w:val="20"/>
        </w:rPr>
        <w:t xml:space="preserve"> of </w:t>
      </w:r>
      <w:smartTag w:uri="urn:schemas-microsoft-com:office:smarttags" w:element="place">
        <w:r w:rsidRPr="00AC18EB">
          <w:rPr>
            <w:rFonts w:ascii="Times New Roman" w:hAnsi="Times New Roman" w:cs="Times New Roman"/>
            <w:sz w:val="20"/>
            <w:szCs w:val="20"/>
          </w:rPr>
          <w:t>Jefferson</w:t>
        </w:r>
      </w:smartTag>
      <w:r w:rsidRPr="00AC18EB">
        <w:rPr>
          <w:rFonts w:ascii="Times New Roman" w:hAnsi="Times New Roman" w:cs="Times New Roman"/>
          <w:sz w:val="20"/>
          <w:szCs w:val="20"/>
        </w:rPr>
        <w:t>’s Presidency. Next week we shall see that his (like many Presidents) second term will be fraught with difficulty.</w:t>
      </w:r>
    </w:p>
    <w:p w14:paraId="5CFF791D" w14:textId="77777777" w:rsidR="00DD0279" w:rsidRDefault="00DD0279" w:rsidP="00DD0279">
      <w:pPr>
        <w:spacing w:after="0"/>
        <w:rPr>
          <w:rFonts w:ascii="Times New Roman" w:hAnsi="Times New Roman" w:cs="Times New Roman"/>
          <w:sz w:val="20"/>
          <w:szCs w:val="20"/>
        </w:rPr>
      </w:pPr>
    </w:p>
    <w:p w14:paraId="4FD643C5" w14:textId="07F4279A" w:rsidR="00DD0279" w:rsidRDefault="00DD0279" w:rsidP="00DD0279">
      <w:pPr>
        <w:spacing w:after="0"/>
        <w:rPr>
          <w:rFonts w:ascii="Times New Roman" w:hAnsi="Times New Roman" w:cs="Times New Roman"/>
          <w:sz w:val="20"/>
          <w:szCs w:val="20"/>
          <w:u w:val="single"/>
        </w:rPr>
      </w:pPr>
      <w:r>
        <w:rPr>
          <w:rFonts w:ascii="Times New Roman" w:hAnsi="Times New Roman" w:cs="Times New Roman"/>
          <w:sz w:val="20"/>
          <w:szCs w:val="20"/>
          <w:u w:val="single"/>
        </w:rPr>
        <w:t xml:space="preserve">Weekend </w:t>
      </w:r>
      <w:r w:rsidRPr="00896D48">
        <w:rPr>
          <w:rFonts w:ascii="Times New Roman" w:hAnsi="Times New Roman" w:cs="Times New Roman"/>
          <w:sz w:val="20"/>
          <w:szCs w:val="20"/>
          <w:u w:val="single"/>
        </w:rPr>
        <w:t>Homework</w:t>
      </w:r>
    </w:p>
    <w:p w14:paraId="5F99C59A" w14:textId="7F890BED" w:rsidR="00DD0279" w:rsidRDefault="00DD0279" w:rsidP="00DD0279">
      <w:pPr>
        <w:spacing w:after="0"/>
        <w:rPr>
          <w:rFonts w:ascii="Times New Roman" w:hAnsi="Times New Roman" w:cs="Times New Roman"/>
          <w:sz w:val="20"/>
          <w:szCs w:val="20"/>
          <w:u w:val="single"/>
        </w:rPr>
      </w:pPr>
      <w:r>
        <w:rPr>
          <w:rFonts w:ascii="Times New Roman" w:hAnsi="Times New Roman" w:cs="Times New Roman"/>
          <w:sz w:val="20"/>
          <w:szCs w:val="20"/>
          <w:u w:val="single"/>
        </w:rPr>
        <w:t xml:space="preserve">Complete the DBQ and start looking over your notes for Unit Test 3.2 on Tuesday September 29 </w:t>
      </w:r>
    </w:p>
    <w:p w14:paraId="3265459A" w14:textId="12426BC9" w:rsidR="00DD0279" w:rsidRPr="00896D48" w:rsidRDefault="00DD0279" w:rsidP="00DD0279">
      <w:pPr>
        <w:spacing w:after="0"/>
        <w:rPr>
          <w:rFonts w:ascii="Times New Roman" w:hAnsi="Times New Roman" w:cs="Times New Roman"/>
          <w:sz w:val="20"/>
          <w:szCs w:val="20"/>
          <w:u w:val="single"/>
        </w:rPr>
      </w:pPr>
      <w:r>
        <w:rPr>
          <w:rFonts w:ascii="Times New Roman" w:hAnsi="Times New Roman" w:cs="Times New Roman"/>
          <w:sz w:val="20"/>
          <w:szCs w:val="20"/>
          <w:u w:val="single"/>
        </w:rPr>
        <w:t xml:space="preserve">The Writing sample will be </w:t>
      </w:r>
      <w:r w:rsidR="00AE753B">
        <w:rPr>
          <w:rFonts w:ascii="Times New Roman" w:hAnsi="Times New Roman" w:cs="Times New Roman"/>
          <w:sz w:val="20"/>
          <w:szCs w:val="20"/>
          <w:u w:val="single"/>
        </w:rPr>
        <w:t>writing a DBQ</w:t>
      </w:r>
      <w:r>
        <w:rPr>
          <w:rFonts w:ascii="Times New Roman" w:hAnsi="Times New Roman" w:cs="Times New Roman"/>
          <w:sz w:val="20"/>
          <w:szCs w:val="20"/>
          <w:u w:val="single"/>
        </w:rPr>
        <w:t xml:space="preserve"> again and th</w:t>
      </w:r>
      <w:r w:rsidR="00AE753B">
        <w:rPr>
          <w:rFonts w:ascii="Times New Roman" w:hAnsi="Times New Roman" w:cs="Times New Roman"/>
          <w:sz w:val="20"/>
          <w:szCs w:val="20"/>
          <w:u w:val="single"/>
        </w:rPr>
        <w:t xml:space="preserve">is </w:t>
      </w:r>
      <w:r>
        <w:rPr>
          <w:rFonts w:ascii="Times New Roman" w:hAnsi="Times New Roman" w:cs="Times New Roman"/>
          <w:sz w:val="20"/>
          <w:szCs w:val="20"/>
          <w:u w:val="single"/>
        </w:rPr>
        <w:t>will be due on Friday October 2</w:t>
      </w:r>
      <w:r w:rsidRPr="00DD0279">
        <w:rPr>
          <w:rFonts w:ascii="Times New Roman" w:hAnsi="Times New Roman" w:cs="Times New Roman"/>
          <w:sz w:val="20"/>
          <w:szCs w:val="20"/>
          <w:u w:val="single"/>
          <w:vertAlign w:val="superscript"/>
        </w:rPr>
        <w:t>nd</w:t>
      </w:r>
      <w:r>
        <w:rPr>
          <w:rFonts w:ascii="Times New Roman" w:hAnsi="Times New Roman" w:cs="Times New Roman"/>
          <w:sz w:val="20"/>
          <w:szCs w:val="20"/>
          <w:u w:val="single"/>
        </w:rPr>
        <w:t xml:space="preserve"> </w:t>
      </w:r>
    </w:p>
    <w:p w14:paraId="1D8A14E8" w14:textId="77777777" w:rsidR="00DD0279" w:rsidRPr="001C7699" w:rsidRDefault="00DD0279" w:rsidP="00DD0279">
      <w:pPr>
        <w:pStyle w:val="paragraph"/>
        <w:spacing w:before="0" w:beforeAutospacing="0" w:after="0" w:afterAutospacing="0"/>
        <w:textAlignment w:val="baseline"/>
        <w:rPr>
          <w:rStyle w:val="eop"/>
          <w:rFonts w:eastAsiaTheme="majorEastAsia"/>
          <w:b/>
          <w:bCs/>
          <w:color w:val="7030A0"/>
          <w:sz w:val="20"/>
          <w:szCs w:val="20"/>
        </w:rPr>
      </w:pPr>
    </w:p>
    <w:p w14:paraId="23F05C88" w14:textId="77777777" w:rsidR="00DD0279" w:rsidRPr="004224D5" w:rsidRDefault="00DD0279" w:rsidP="00EE6B2B">
      <w:pPr>
        <w:pStyle w:val="paragraph"/>
        <w:spacing w:before="0" w:beforeAutospacing="0" w:after="0" w:afterAutospacing="0"/>
        <w:textAlignment w:val="baseline"/>
        <w:rPr>
          <w:rStyle w:val="eop"/>
          <w:rFonts w:eastAsiaTheme="majorEastAsia"/>
          <w:sz w:val="20"/>
          <w:szCs w:val="20"/>
        </w:rPr>
      </w:pPr>
    </w:p>
    <w:p w14:paraId="3B9F5D3E" w14:textId="77777777" w:rsidR="00EE6B2B" w:rsidRDefault="00EE6B2B" w:rsidP="00EE6B2B">
      <w:pPr>
        <w:pStyle w:val="paragraph"/>
        <w:spacing w:before="0" w:beforeAutospacing="0" w:after="0" w:afterAutospacing="0"/>
        <w:ind w:left="720"/>
        <w:textAlignment w:val="baseline"/>
        <w:rPr>
          <w:rStyle w:val="eop"/>
          <w:rFonts w:eastAsiaTheme="majorEastAsia"/>
          <w:b/>
          <w:bCs/>
          <w:color w:val="EE0000"/>
          <w:sz w:val="20"/>
          <w:szCs w:val="20"/>
        </w:rPr>
      </w:pPr>
    </w:p>
    <w:p w14:paraId="0EB23321" w14:textId="09871473" w:rsidR="00437F96" w:rsidRDefault="00437F96" w:rsidP="00437F96">
      <w:pPr>
        <w:spacing w:after="0"/>
        <w:jc w:val="center"/>
      </w:pPr>
    </w:p>
    <w:sectPr w:rsidR="00437F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Calligraphy">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C3A68"/>
    <w:multiLevelType w:val="hybridMultilevel"/>
    <w:tmpl w:val="EFB80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D77F5B"/>
    <w:multiLevelType w:val="hybridMultilevel"/>
    <w:tmpl w:val="42B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9E328E"/>
    <w:multiLevelType w:val="hybridMultilevel"/>
    <w:tmpl w:val="79264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C01C8E"/>
    <w:multiLevelType w:val="hybridMultilevel"/>
    <w:tmpl w:val="436E4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EC0CD4"/>
    <w:multiLevelType w:val="hybridMultilevel"/>
    <w:tmpl w:val="0800283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7B10458"/>
    <w:multiLevelType w:val="hybridMultilevel"/>
    <w:tmpl w:val="B4A8FF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625436"/>
    <w:multiLevelType w:val="hybridMultilevel"/>
    <w:tmpl w:val="C1127642"/>
    <w:lvl w:ilvl="0" w:tplc="0409000F">
      <w:start w:val="1"/>
      <w:numFmt w:val="decimal"/>
      <w:lvlText w:val="%1."/>
      <w:lvlJc w:val="left"/>
      <w:pPr>
        <w:tabs>
          <w:tab w:val="num" w:pos="720"/>
        </w:tabs>
        <w:ind w:left="720" w:hanging="360"/>
      </w:pPr>
      <w:rPr>
        <w:rFonts w:hint="default"/>
      </w:rPr>
    </w:lvl>
    <w:lvl w:ilvl="1" w:tplc="29D424D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A60314F"/>
    <w:multiLevelType w:val="hybridMultilevel"/>
    <w:tmpl w:val="22F45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5163800">
    <w:abstractNumId w:val="0"/>
  </w:num>
  <w:num w:numId="2" w16cid:durableId="1000501522">
    <w:abstractNumId w:val="3"/>
  </w:num>
  <w:num w:numId="3" w16cid:durableId="469857787">
    <w:abstractNumId w:val="7"/>
  </w:num>
  <w:num w:numId="4" w16cid:durableId="1578057166">
    <w:abstractNumId w:val="5"/>
  </w:num>
  <w:num w:numId="5" w16cid:durableId="123233097">
    <w:abstractNumId w:val="2"/>
  </w:num>
  <w:num w:numId="6" w16cid:durableId="1896887913">
    <w:abstractNumId w:val="1"/>
  </w:num>
  <w:num w:numId="7" w16cid:durableId="1252204180">
    <w:abstractNumId w:val="4"/>
  </w:num>
  <w:num w:numId="8" w16cid:durableId="21159043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F96"/>
    <w:rsid w:val="00003884"/>
    <w:rsid w:val="001C68CA"/>
    <w:rsid w:val="00357B86"/>
    <w:rsid w:val="003B34CF"/>
    <w:rsid w:val="00403EBD"/>
    <w:rsid w:val="00437F96"/>
    <w:rsid w:val="005A004B"/>
    <w:rsid w:val="006A57AA"/>
    <w:rsid w:val="006E5F5E"/>
    <w:rsid w:val="00724FCD"/>
    <w:rsid w:val="00734756"/>
    <w:rsid w:val="007B5E97"/>
    <w:rsid w:val="00923D8A"/>
    <w:rsid w:val="00937EF5"/>
    <w:rsid w:val="00AE753B"/>
    <w:rsid w:val="00B12E5D"/>
    <w:rsid w:val="00B3056B"/>
    <w:rsid w:val="00DD0279"/>
    <w:rsid w:val="00EE6B2B"/>
    <w:rsid w:val="00F26D81"/>
    <w:rsid w:val="00F73441"/>
    <w:rsid w:val="00F95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694C056C"/>
  <w15:chartTrackingRefBased/>
  <w15:docId w15:val="{37B8E8D1-6DA7-4052-8DF1-867EA087C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7F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7F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7F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7F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7F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7F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7F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7F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7F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7F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7F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7F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7F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7F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7F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7F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7F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7F96"/>
    <w:rPr>
      <w:rFonts w:eastAsiaTheme="majorEastAsia" w:cstheme="majorBidi"/>
      <w:color w:val="272727" w:themeColor="text1" w:themeTint="D8"/>
    </w:rPr>
  </w:style>
  <w:style w:type="paragraph" w:styleId="Title">
    <w:name w:val="Title"/>
    <w:basedOn w:val="Normal"/>
    <w:next w:val="Normal"/>
    <w:link w:val="TitleChar"/>
    <w:uiPriority w:val="10"/>
    <w:qFormat/>
    <w:rsid w:val="00437F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7F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7F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7F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7F96"/>
    <w:pPr>
      <w:spacing w:before="160"/>
      <w:jc w:val="center"/>
    </w:pPr>
    <w:rPr>
      <w:i/>
      <w:iCs/>
      <w:color w:val="404040" w:themeColor="text1" w:themeTint="BF"/>
    </w:rPr>
  </w:style>
  <w:style w:type="character" w:customStyle="1" w:styleId="QuoteChar">
    <w:name w:val="Quote Char"/>
    <w:basedOn w:val="DefaultParagraphFont"/>
    <w:link w:val="Quote"/>
    <w:uiPriority w:val="29"/>
    <w:rsid w:val="00437F96"/>
    <w:rPr>
      <w:i/>
      <w:iCs/>
      <w:color w:val="404040" w:themeColor="text1" w:themeTint="BF"/>
    </w:rPr>
  </w:style>
  <w:style w:type="paragraph" w:styleId="ListParagraph">
    <w:name w:val="List Paragraph"/>
    <w:basedOn w:val="Normal"/>
    <w:uiPriority w:val="34"/>
    <w:qFormat/>
    <w:rsid w:val="00437F96"/>
    <w:pPr>
      <w:ind w:left="720"/>
      <w:contextualSpacing/>
    </w:pPr>
  </w:style>
  <w:style w:type="character" w:styleId="IntenseEmphasis">
    <w:name w:val="Intense Emphasis"/>
    <w:basedOn w:val="DefaultParagraphFont"/>
    <w:uiPriority w:val="21"/>
    <w:qFormat/>
    <w:rsid w:val="00437F96"/>
    <w:rPr>
      <w:i/>
      <w:iCs/>
      <w:color w:val="0F4761" w:themeColor="accent1" w:themeShade="BF"/>
    </w:rPr>
  </w:style>
  <w:style w:type="paragraph" w:styleId="IntenseQuote">
    <w:name w:val="Intense Quote"/>
    <w:basedOn w:val="Normal"/>
    <w:next w:val="Normal"/>
    <w:link w:val="IntenseQuoteChar"/>
    <w:uiPriority w:val="30"/>
    <w:qFormat/>
    <w:rsid w:val="00437F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7F96"/>
    <w:rPr>
      <w:i/>
      <w:iCs/>
      <w:color w:val="0F4761" w:themeColor="accent1" w:themeShade="BF"/>
    </w:rPr>
  </w:style>
  <w:style w:type="character" w:styleId="IntenseReference">
    <w:name w:val="Intense Reference"/>
    <w:basedOn w:val="DefaultParagraphFont"/>
    <w:uiPriority w:val="32"/>
    <w:qFormat/>
    <w:rsid w:val="00437F96"/>
    <w:rPr>
      <w:b/>
      <w:bCs/>
      <w:smallCaps/>
      <w:color w:val="0F4761" w:themeColor="accent1" w:themeShade="BF"/>
      <w:spacing w:val="5"/>
    </w:rPr>
  </w:style>
  <w:style w:type="paragraph" w:customStyle="1" w:styleId="paragraph">
    <w:name w:val="paragraph"/>
    <w:basedOn w:val="Normal"/>
    <w:rsid w:val="00EE6B2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EE6B2B"/>
  </w:style>
  <w:style w:type="paragraph" w:styleId="NormalWeb">
    <w:name w:val="Normal (Web)"/>
    <w:basedOn w:val="Normal"/>
    <w:uiPriority w:val="99"/>
    <w:semiHidden/>
    <w:unhideWhenUsed/>
    <w:rsid w:val="00EE6B2B"/>
    <w:pPr>
      <w:spacing w:line="259" w:lineRule="auto"/>
    </w:pPr>
    <w:rPr>
      <w:rFonts w:ascii="Times New Roman" w:hAnsi="Times New Roman" w:cs="Times New Roman"/>
      <w:kern w:val="0"/>
      <w14:ligatures w14:val="none"/>
    </w:rPr>
  </w:style>
  <w:style w:type="character" w:styleId="Hyperlink">
    <w:name w:val="Hyperlink"/>
    <w:basedOn w:val="DefaultParagraphFont"/>
    <w:uiPriority w:val="99"/>
    <w:unhideWhenUsed/>
    <w:rsid w:val="00DD02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en.wikipedia.org/wiki/Arkansas" TargetMode="External"/><Relationship Id="rId18" Type="http://schemas.openxmlformats.org/officeDocument/2006/relationships/hyperlink" Target="http://en.wikipedia.org/wiki/Nebraska" TargetMode="External"/><Relationship Id="rId26" Type="http://schemas.openxmlformats.org/officeDocument/2006/relationships/hyperlink" Target="http://en.wikipedia.org/wiki/Wyoming" TargetMode="External"/><Relationship Id="rId21" Type="http://schemas.openxmlformats.org/officeDocument/2006/relationships/hyperlink" Target="http://en.wikipedia.org/wiki/North_Dakota" TargetMode="External"/><Relationship Id="rId34" Type="http://schemas.openxmlformats.org/officeDocument/2006/relationships/hyperlink" Target="http://www.answers.com/topic/thomas-jefferson" TargetMode="External"/><Relationship Id="rId7" Type="http://schemas.openxmlformats.org/officeDocument/2006/relationships/image" Target="media/image3.png"/><Relationship Id="rId12" Type="http://schemas.openxmlformats.org/officeDocument/2006/relationships/hyperlink" Target="http://en.wikipedia.org/wiki/Canadian_provinces" TargetMode="External"/><Relationship Id="rId17" Type="http://schemas.openxmlformats.org/officeDocument/2006/relationships/hyperlink" Target="http://en.wikipedia.org/wiki/Kansas" TargetMode="External"/><Relationship Id="rId25" Type="http://schemas.openxmlformats.org/officeDocument/2006/relationships/hyperlink" Target="http://en.wikipedia.org/wiki/Montana" TargetMode="External"/><Relationship Id="rId33" Type="http://schemas.openxmlformats.org/officeDocument/2006/relationships/hyperlink" Target="http://www.answers.com/topic/william-clark" TargetMode="External"/><Relationship Id="rId2" Type="http://schemas.openxmlformats.org/officeDocument/2006/relationships/styles" Target="styles.xml"/><Relationship Id="rId16" Type="http://schemas.openxmlformats.org/officeDocument/2006/relationships/hyperlink" Target="http://en.wikipedia.org/wiki/Oklahoma" TargetMode="External"/><Relationship Id="rId20" Type="http://schemas.openxmlformats.org/officeDocument/2006/relationships/hyperlink" Target="http://en.wikipedia.org/wiki/Mississippi_River" TargetMode="External"/><Relationship Id="rId29" Type="http://schemas.openxmlformats.org/officeDocument/2006/relationships/hyperlink" Target="http://en.wikipedia.org/wiki/Louisiana"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en.wikipedia.org/wiki/U.S._state" TargetMode="External"/><Relationship Id="rId24" Type="http://schemas.openxmlformats.org/officeDocument/2006/relationships/hyperlink" Target="http://en.wikipedia.org/wiki/Texas" TargetMode="External"/><Relationship Id="rId32" Type="http://schemas.openxmlformats.org/officeDocument/2006/relationships/hyperlink" Target="http://www.answers.com/topic/meriwether-lewis" TargetMode="External"/><Relationship Id="rId37"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en.wikipedia.org/wiki/Iowa" TargetMode="External"/><Relationship Id="rId23" Type="http://schemas.openxmlformats.org/officeDocument/2006/relationships/hyperlink" Target="http://en.wikipedia.org/wiki/New_Mexico" TargetMode="External"/><Relationship Id="rId28" Type="http://schemas.openxmlformats.org/officeDocument/2006/relationships/hyperlink" Target="http://en.wikipedia.org/wiki/Continental_Divide" TargetMode="External"/><Relationship Id="rId36" Type="http://schemas.openxmlformats.org/officeDocument/2006/relationships/fontTable" Target="fontTable.xml"/><Relationship Id="rId10" Type="http://schemas.openxmlformats.org/officeDocument/2006/relationships/hyperlink" Target="http://en.wikipedia.org/wiki/United_States_Dollar" TargetMode="External"/><Relationship Id="rId19" Type="http://schemas.openxmlformats.org/officeDocument/2006/relationships/hyperlink" Target="http://en.wikipedia.org/wiki/Minnesota" TargetMode="External"/><Relationship Id="rId31" Type="http://schemas.openxmlformats.org/officeDocument/2006/relationships/hyperlink" Target="http://en.wikipedia.org/wiki/Spain" TargetMode="External"/><Relationship Id="rId4" Type="http://schemas.openxmlformats.org/officeDocument/2006/relationships/webSettings" Target="webSettings.xml"/><Relationship Id="rId9" Type="http://schemas.openxmlformats.org/officeDocument/2006/relationships/hyperlink" Target="http://en.wikipedia.org/wiki/French_franc" TargetMode="External"/><Relationship Id="rId14" Type="http://schemas.openxmlformats.org/officeDocument/2006/relationships/hyperlink" Target="http://en.wikipedia.org/wiki/Missouri" TargetMode="External"/><Relationship Id="rId22" Type="http://schemas.openxmlformats.org/officeDocument/2006/relationships/hyperlink" Target="http://en.wikipedia.org/wiki/South_Dakota" TargetMode="External"/><Relationship Id="rId27" Type="http://schemas.openxmlformats.org/officeDocument/2006/relationships/hyperlink" Target="http://en.wikipedia.org/wiki/Colorado" TargetMode="External"/><Relationship Id="rId30" Type="http://schemas.openxmlformats.org/officeDocument/2006/relationships/hyperlink" Target="http://en.wikipedia.org/wiki/New_Orleans" TargetMode="External"/><Relationship Id="rId35" Type="http://schemas.openxmlformats.org/officeDocument/2006/relationships/hyperlink" Target="http://www.answers.com/topic/louisiana-purchase" TargetMode="External"/><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8</Pages>
  <Words>3293</Words>
  <Characters>18776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 STEPHENSON</dc:creator>
  <cp:keywords/>
  <dc:description/>
  <cp:lastModifiedBy>MICHAEL R STEPHENSON</cp:lastModifiedBy>
  <cp:revision>3</cp:revision>
  <dcterms:created xsi:type="dcterms:W3CDTF">2026-09-18T00:00:00Z</dcterms:created>
  <dcterms:modified xsi:type="dcterms:W3CDTF">2026-09-18T13:29:00Z</dcterms:modified>
</cp:coreProperties>
</file>