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6B054" w14:textId="1587DFA5" w:rsidR="00923D8A" w:rsidRPr="00EE6A52" w:rsidRDefault="00EE6A52" w:rsidP="00EE6A52">
      <w:pPr>
        <w:spacing w:after="0"/>
        <w:jc w:val="center"/>
        <w:rPr>
          <w:rFonts w:ascii="Lucida Calligraphy" w:hAnsi="Lucida Calligraphy"/>
        </w:rPr>
      </w:pPr>
      <w:r w:rsidRPr="00EE6A52">
        <w:rPr>
          <w:rFonts w:ascii="Lucida Calligraphy" w:hAnsi="Lucida Calligraphy"/>
        </w:rPr>
        <w:t>AP US History</w:t>
      </w:r>
    </w:p>
    <w:p w14:paraId="1ED5834E" w14:textId="05265582" w:rsidR="00EE6A52" w:rsidRDefault="00EE6A52" w:rsidP="00EE6A52">
      <w:pPr>
        <w:spacing w:after="0"/>
        <w:jc w:val="center"/>
      </w:pPr>
      <w:r>
        <w:t>September 14 – 18 2026</w:t>
      </w:r>
    </w:p>
    <w:p w14:paraId="4C929B89" w14:textId="51F23FFC" w:rsidR="00EE6A52" w:rsidRDefault="00EE6A52" w:rsidP="00EE6A52">
      <w:pPr>
        <w:pStyle w:val="paragraph"/>
        <w:spacing w:before="0" w:beforeAutospacing="0" w:after="0" w:afterAutospacing="0"/>
        <w:textAlignment w:val="baseline"/>
        <w:rPr>
          <w:rFonts w:ascii="Segoe UI" w:hAnsi="Segoe UI" w:cs="Segoe UI"/>
          <w:sz w:val="18"/>
          <w:szCs w:val="18"/>
        </w:rPr>
      </w:pPr>
    </w:p>
    <w:p w14:paraId="2F65B8B4" w14:textId="54D854BF" w:rsidR="00EE6A52" w:rsidRPr="00CC3D13" w:rsidRDefault="00EE6A52" w:rsidP="00EE6A52">
      <w:pPr>
        <w:pStyle w:val="paragraph"/>
        <w:numPr>
          <w:ilvl w:val="0"/>
          <w:numId w:val="24"/>
        </w:numPr>
        <w:spacing w:before="0" w:beforeAutospacing="0" w:after="0" w:afterAutospacing="0"/>
        <w:textAlignment w:val="baseline"/>
        <w:rPr>
          <w:rFonts w:asciiTheme="majorHAnsi" w:eastAsiaTheme="majorEastAsia" w:hAnsiTheme="majorHAnsi" w:cstheme="majorHAnsi"/>
          <w:b/>
          <w:bCs/>
          <w:color w:val="FF0000"/>
          <w:sz w:val="20"/>
          <w:szCs w:val="20"/>
        </w:rPr>
      </w:pPr>
      <w:r w:rsidRPr="00BD54F9">
        <w:rPr>
          <w:rFonts w:asciiTheme="majorHAnsi" w:eastAsiaTheme="minorHAnsi" w:hAnsiTheme="majorHAnsi" w:cstheme="majorHAnsi"/>
          <w:b/>
          <w:bCs/>
          <w:noProof/>
          <w:color w:val="FF0000"/>
          <w:kern w:val="2"/>
          <w14:ligatures w14:val="standardContextual"/>
        </w:rPr>
        <w:drawing>
          <wp:inline distT="0" distB="0" distL="0" distR="0" wp14:anchorId="2569AE33" wp14:editId="624C8F20">
            <wp:extent cx="5041900" cy="3781425"/>
            <wp:effectExtent l="0" t="0" r="6350" b="9525"/>
            <wp:docPr id="2060753865"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1380" cy="3796035"/>
                    </a:xfrm>
                    <a:prstGeom prst="rect">
                      <a:avLst/>
                    </a:prstGeom>
                    <a:noFill/>
                    <a:ln>
                      <a:noFill/>
                    </a:ln>
                  </pic:spPr>
                </pic:pic>
              </a:graphicData>
            </a:graphic>
          </wp:inline>
        </w:drawing>
      </w:r>
      <w:r w:rsidRPr="00CC3D13">
        <w:rPr>
          <w:rFonts w:asciiTheme="majorHAnsi" w:hAnsiTheme="majorHAnsi" w:cstheme="majorHAnsi"/>
          <w:b/>
          <w:bCs/>
          <w:color w:val="FF0000"/>
          <w:sz w:val="20"/>
          <w:szCs w:val="20"/>
        </w:rPr>
        <w:t xml:space="preserve">Hopefully you </w:t>
      </w:r>
      <w:r w:rsidR="00CD3232">
        <w:rPr>
          <w:rFonts w:asciiTheme="majorHAnsi" w:hAnsiTheme="majorHAnsi" w:cstheme="majorHAnsi"/>
          <w:b/>
          <w:bCs/>
          <w:color w:val="FF0000"/>
          <w:sz w:val="20"/>
          <w:szCs w:val="20"/>
        </w:rPr>
        <w:t>looked over last week’s notes in preparation for this little quiz this morning and remember I cou</w:t>
      </w:r>
      <w:r w:rsidR="00BA1783">
        <w:rPr>
          <w:rFonts w:asciiTheme="majorHAnsi" w:hAnsiTheme="majorHAnsi" w:cstheme="majorHAnsi"/>
          <w:b/>
          <w:bCs/>
          <w:color w:val="FF0000"/>
          <w:sz w:val="20"/>
          <w:szCs w:val="20"/>
        </w:rPr>
        <w:t xml:space="preserve">nt </w:t>
      </w:r>
      <w:r w:rsidR="00CD3232">
        <w:rPr>
          <w:rFonts w:asciiTheme="majorHAnsi" w:hAnsiTheme="majorHAnsi" w:cstheme="majorHAnsi"/>
          <w:b/>
          <w:bCs/>
          <w:color w:val="FF0000"/>
          <w:sz w:val="20"/>
          <w:szCs w:val="20"/>
        </w:rPr>
        <w:t xml:space="preserve">quizzes the same 40% grade as tests. I do this to help your overall grade so don’t blow this off as busy work. </w:t>
      </w:r>
    </w:p>
    <w:p w14:paraId="6C6B9460" w14:textId="14634173" w:rsidR="00EE6A52" w:rsidRDefault="00BA1783" w:rsidP="00EE6A52">
      <w:pPr>
        <w:pStyle w:val="paragraph"/>
        <w:numPr>
          <w:ilvl w:val="0"/>
          <w:numId w:val="24"/>
        </w:numPr>
        <w:spacing w:before="0" w:beforeAutospacing="0" w:after="0" w:afterAutospacing="0"/>
        <w:textAlignment w:val="baseline"/>
        <w:rPr>
          <w:rFonts w:asciiTheme="majorHAnsi" w:eastAsiaTheme="majorEastAsia" w:hAnsiTheme="majorHAnsi" w:cstheme="majorHAnsi"/>
          <w:b/>
          <w:bCs/>
          <w:color w:val="FF0000"/>
          <w:sz w:val="20"/>
          <w:szCs w:val="20"/>
        </w:rPr>
      </w:pPr>
      <w:r>
        <w:rPr>
          <w:rFonts w:asciiTheme="majorHAnsi" w:eastAsiaTheme="majorEastAsia" w:hAnsiTheme="majorHAnsi" w:cstheme="majorHAnsi"/>
          <w:b/>
          <w:bCs/>
          <w:color w:val="FF0000"/>
          <w:sz w:val="20"/>
          <w:szCs w:val="20"/>
        </w:rPr>
        <w:t>We will be rolling through the second part of Unit 3.2 this week and on the weekend complete Progress Check 3 on AP Classroom due on Monday 9/21 7:30 AM. This overlaps with Unit 3.1 materials so all of it should be quite familiar.</w:t>
      </w:r>
    </w:p>
    <w:p w14:paraId="03D0D6FD" w14:textId="3293E0A5" w:rsidR="004224D5" w:rsidRPr="00CC3D13" w:rsidRDefault="004224D5" w:rsidP="00EE6A52">
      <w:pPr>
        <w:pStyle w:val="paragraph"/>
        <w:numPr>
          <w:ilvl w:val="0"/>
          <w:numId w:val="24"/>
        </w:numPr>
        <w:spacing w:before="0" w:beforeAutospacing="0" w:after="0" w:afterAutospacing="0"/>
        <w:textAlignment w:val="baseline"/>
        <w:rPr>
          <w:rFonts w:asciiTheme="majorHAnsi" w:eastAsiaTheme="majorEastAsia" w:hAnsiTheme="majorHAnsi" w:cstheme="majorHAnsi"/>
          <w:b/>
          <w:bCs/>
          <w:color w:val="FF0000"/>
          <w:sz w:val="20"/>
          <w:szCs w:val="20"/>
        </w:rPr>
      </w:pPr>
      <w:r>
        <w:rPr>
          <w:rFonts w:asciiTheme="majorHAnsi" w:eastAsiaTheme="majorEastAsia" w:hAnsiTheme="majorHAnsi" w:cstheme="majorHAnsi"/>
          <w:b/>
          <w:bCs/>
          <w:color w:val="FF0000"/>
          <w:sz w:val="20"/>
          <w:szCs w:val="20"/>
        </w:rPr>
        <w:t>Finally, we will begin the process of writing our first DBQ essay. This will be on AP classroom and is due Tuesday 9/22 This will NOT count as a writing assignment for the Unit Test 3.2. I’d like to do one for practice before doing it as a test section.</w:t>
      </w:r>
    </w:p>
    <w:p w14:paraId="76280F8C" w14:textId="77777777" w:rsidR="00EE6A52" w:rsidRDefault="00EE6A52" w:rsidP="00EE6A52">
      <w:pPr>
        <w:pStyle w:val="paragraph"/>
        <w:spacing w:before="0" w:beforeAutospacing="0" w:after="0" w:afterAutospacing="0"/>
        <w:textAlignment w:val="baseline"/>
        <w:rPr>
          <w:rStyle w:val="normaltextrun"/>
          <w:rFonts w:eastAsiaTheme="majorEastAsia"/>
          <w:sz w:val="20"/>
          <w:szCs w:val="20"/>
        </w:rPr>
      </w:pPr>
    </w:p>
    <w:p w14:paraId="79E9649E" w14:textId="544B286B" w:rsidR="00EE6A52" w:rsidRDefault="00EE6A52" w:rsidP="00EE6A52">
      <w:pPr>
        <w:pStyle w:val="paragraph"/>
        <w:spacing w:before="0" w:beforeAutospacing="0" w:after="0" w:afterAutospacing="0"/>
        <w:textAlignment w:val="baseline"/>
        <w:rPr>
          <w:rStyle w:val="normaltextrun"/>
          <w:rFonts w:eastAsiaTheme="majorEastAsia"/>
          <w:b/>
          <w:bCs/>
        </w:rPr>
      </w:pPr>
      <w:r>
        <w:rPr>
          <w:rStyle w:val="normaltextrun"/>
          <w:rFonts w:eastAsiaTheme="majorEastAsia"/>
          <w:b/>
          <w:bCs/>
        </w:rPr>
        <w:t xml:space="preserve">MONDAY </w:t>
      </w:r>
    </w:p>
    <w:p w14:paraId="09C5FDDC" w14:textId="2FFC79F3" w:rsidR="00EE6A52" w:rsidRPr="00DE093A" w:rsidRDefault="00EE6A52" w:rsidP="00EE6A52">
      <w:pPr>
        <w:pStyle w:val="paragraph"/>
        <w:numPr>
          <w:ilvl w:val="0"/>
          <w:numId w:val="25"/>
        </w:numPr>
        <w:spacing w:before="0" w:beforeAutospacing="0" w:after="0" w:afterAutospacing="0"/>
        <w:textAlignment w:val="baseline"/>
        <w:rPr>
          <w:rStyle w:val="normaltextrun"/>
          <w:rFonts w:eastAsiaTheme="majorEastAsia"/>
          <w:b/>
          <w:bCs/>
        </w:rPr>
      </w:pPr>
      <w:r>
        <w:rPr>
          <w:rStyle w:val="normaltextrun"/>
          <w:rFonts w:eastAsiaTheme="majorEastAsia"/>
          <w:sz w:val="20"/>
          <w:szCs w:val="20"/>
        </w:rPr>
        <w:t xml:space="preserve">SWBAT analyze primary secondary sources on the </w:t>
      </w:r>
      <w:r w:rsidR="00115896">
        <w:rPr>
          <w:rStyle w:val="normaltextrun"/>
          <w:rFonts w:eastAsiaTheme="majorEastAsia"/>
          <w:sz w:val="20"/>
          <w:szCs w:val="20"/>
        </w:rPr>
        <w:t xml:space="preserve">Articles and </w:t>
      </w:r>
      <w:r>
        <w:rPr>
          <w:rStyle w:val="normaltextrun"/>
          <w:rFonts w:eastAsiaTheme="majorEastAsia"/>
          <w:sz w:val="20"/>
          <w:szCs w:val="20"/>
        </w:rPr>
        <w:t xml:space="preserve">Constitution (IOT) complete </w:t>
      </w:r>
      <w:r w:rsidR="00115896">
        <w:rPr>
          <w:rStyle w:val="normaltextrun"/>
          <w:rFonts w:eastAsiaTheme="majorEastAsia"/>
          <w:sz w:val="20"/>
          <w:szCs w:val="20"/>
        </w:rPr>
        <w:t>document-based quiz.</w:t>
      </w:r>
    </w:p>
    <w:p w14:paraId="0BA88929" w14:textId="77777777" w:rsidR="00EE6A52" w:rsidRDefault="00EE6A52" w:rsidP="00EE6A52">
      <w:pPr>
        <w:pStyle w:val="paragraph"/>
        <w:spacing w:before="0" w:beforeAutospacing="0" w:after="0" w:afterAutospacing="0"/>
        <w:textAlignment w:val="baseline"/>
        <w:rPr>
          <w:rStyle w:val="normaltextrun"/>
          <w:rFonts w:eastAsiaTheme="majorEastAsia"/>
          <w:sz w:val="20"/>
          <w:szCs w:val="20"/>
        </w:rPr>
      </w:pPr>
    </w:p>
    <w:p w14:paraId="5BA2B220" w14:textId="77777777" w:rsidR="00EE6A52" w:rsidRDefault="00EE6A52" w:rsidP="00EE6A52">
      <w:pPr>
        <w:pStyle w:val="paragraph"/>
        <w:spacing w:before="0" w:beforeAutospacing="0" w:after="0" w:afterAutospacing="0"/>
        <w:textAlignment w:val="baseline"/>
        <w:rPr>
          <w:rStyle w:val="normaltextrun"/>
          <w:rFonts w:eastAsiaTheme="majorEastAsia"/>
          <w:sz w:val="20"/>
          <w:szCs w:val="20"/>
        </w:rPr>
      </w:pPr>
      <w:r>
        <w:rPr>
          <w:rStyle w:val="normaltextrun"/>
          <w:rFonts w:eastAsiaTheme="majorEastAsia"/>
          <w:sz w:val="20"/>
          <w:szCs w:val="20"/>
        </w:rPr>
        <w:t>Materials</w:t>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t>Strategy/Format</w:t>
      </w:r>
    </w:p>
    <w:p w14:paraId="0B98535D" w14:textId="3A13404A" w:rsidR="00EE6A52" w:rsidRDefault="00115896" w:rsidP="00EE6A52">
      <w:pPr>
        <w:pStyle w:val="paragraph"/>
        <w:spacing w:before="0" w:beforeAutospacing="0" w:after="0" w:afterAutospacing="0"/>
        <w:textAlignment w:val="baseline"/>
        <w:rPr>
          <w:rStyle w:val="normaltextrun"/>
          <w:rFonts w:eastAsiaTheme="majorEastAsia"/>
          <w:sz w:val="20"/>
          <w:szCs w:val="20"/>
        </w:rPr>
      </w:pPr>
      <w:r>
        <w:rPr>
          <w:rStyle w:val="normaltextrun"/>
          <w:rFonts w:eastAsiaTheme="majorEastAsia"/>
          <w:sz w:val="20"/>
          <w:szCs w:val="20"/>
        </w:rPr>
        <w:t>Quiz forms</w:t>
      </w:r>
      <w:r w:rsidR="00EE6A52">
        <w:rPr>
          <w:rStyle w:val="normaltextrun"/>
          <w:rFonts w:eastAsiaTheme="majorEastAsia"/>
          <w:sz w:val="20"/>
          <w:szCs w:val="20"/>
        </w:rPr>
        <w:tab/>
      </w:r>
      <w:r w:rsidR="00EE6A52">
        <w:rPr>
          <w:rStyle w:val="normaltextrun"/>
          <w:rFonts w:eastAsiaTheme="majorEastAsia"/>
          <w:sz w:val="20"/>
          <w:szCs w:val="20"/>
        </w:rPr>
        <w:tab/>
      </w:r>
      <w:r w:rsidR="00EE6A52">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Pr>
          <w:rStyle w:val="normaltextrun"/>
          <w:rFonts w:eastAsiaTheme="majorEastAsia"/>
          <w:sz w:val="20"/>
          <w:szCs w:val="20"/>
        </w:rPr>
        <w:tab/>
      </w:r>
      <w:r w:rsidR="00EE6A52">
        <w:rPr>
          <w:rStyle w:val="normaltextrun"/>
          <w:rFonts w:eastAsiaTheme="majorEastAsia"/>
          <w:sz w:val="20"/>
          <w:szCs w:val="20"/>
        </w:rPr>
        <w:t>Close Text Reading</w:t>
      </w:r>
      <w:r>
        <w:rPr>
          <w:rStyle w:val="normaltextrun"/>
          <w:rFonts w:eastAsiaTheme="majorEastAsia"/>
          <w:sz w:val="20"/>
          <w:szCs w:val="20"/>
        </w:rPr>
        <w:t xml:space="preserve"> and assessment</w:t>
      </w:r>
    </w:p>
    <w:p w14:paraId="6DC2D32D" w14:textId="77777777" w:rsidR="00EE6A52" w:rsidRDefault="00EE6A52" w:rsidP="00EE6A52">
      <w:pPr>
        <w:pStyle w:val="paragraph"/>
        <w:spacing w:before="0" w:beforeAutospacing="0" w:after="0" w:afterAutospacing="0"/>
        <w:textAlignment w:val="baseline"/>
        <w:rPr>
          <w:rStyle w:val="normaltextrun"/>
          <w:rFonts w:eastAsiaTheme="majorEastAsia"/>
          <w:sz w:val="20"/>
          <w:szCs w:val="20"/>
        </w:rPr>
      </w:pPr>
    </w:p>
    <w:p w14:paraId="662C4E9F" w14:textId="77777777" w:rsidR="00EE6A52" w:rsidRDefault="00EE6A52" w:rsidP="00EE6A52">
      <w:pPr>
        <w:pStyle w:val="paragraph"/>
        <w:spacing w:before="0" w:beforeAutospacing="0" w:after="0" w:afterAutospacing="0"/>
        <w:textAlignment w:val="baseline"/>
        <w:rPr>
          <w:rStyle w:val="normaltextrun"/>
          <w:rFonts w:eastAsiaTheme="majorEastAsia"/>
          <w:sz w:val="20"/>
          <w:szCs w:val="20"/>
        </w:rPr>
      </w:pPr>
      <w:r>
        <w:rPr>
          <w:rStyle w:val="normaltextrun"/>
          <w:rFonts w:eastAsiaTheme="majorEastAsia"/>
          <w:sz w:val="20"/>
          <w:szCs w:val="20"/>
        </w:rPr>
        <w:t>History Skills</w:t>
      </w:r>
    </w:p>
    <w:p w14:paraId="4CD10B8B" w14:textId="77777777" w:rsidR="00EE6A52" w:rsidRDefault="00EE6A52" w:rsidP="00EE6A52">
      <w:pPr>
        <w:pStyle w:val="paragraph"/>
        <w:spacing w:before="0" w:beforeAutospacing="0" w:after="0" w:afterAutospacing="0"/>
        <w:textAlignment w:val="baseline"/>
        <w:rPr>
          <w:rStyle w:val="normaltextrun"/>
          <w:rFonts w:eastAsiaTheme="majorEastAsia"/>
          <w:b/>
          <w:bCs/>
        </w:rPr>
      </w:pPr>
      <w:r>
        <w:rPr>
          <w:rStyle w:val="normaltextrun"/>
          <w:rFonts w:eastAsiaTheme="majorEastAsia"/>
          <w:sz w:val="20"/>
          <w:szCs w:val="20"/>
        </w:rPr>
        <w:t>Context</w:t>
      </w:r>
      <w:r>
        <w:rPr>
          <w:rStyle w:val="normaltextrun"/>
          <w:rFonts w:eastAsiaTheme="majorEastAsia"/>
          <w:sz w:val="20"/>
          <w:szCs w:val="20"/>
        </w:rPr>
        <w:tab/>
      </w:r>
      <w:r>
        <w:rPr>
          <w:rStyle w:val="normaltextrun"/>
          <w:rFonts w:eastAsiaTheme="majorEastAsia"/>
          <w:sz w:val="20"/>
          <w:szCs w:val="20"/>
        </w:rPr>
        <w:tab/>
        <w:t>Analysis</w:t>
      </w:r>
      <w:r>
        <w:rPr>
          <w:rStyle w:val="normaltextrun"/>
          <w:rFonts w:eastAsiaTheme="majorEastAsia"/>
          <w:sz w:val="20"/>
          <w:szCs w:val="20"/>
        </w:rPr>
        <w:tab/>
      </w:r>
      <w:r>
        <w:rPr>
          <w:rStyle w:val="normaltextrun"/>
          <w:rFonts w:eastAsiaTheme="majorEastAsia"/>
          <w:sz w:val="20"/>
          <w:szCs w:val="20"/>
        </w:rPr>
        <w:tab/>
        <w:t>Evaluation</w:t>
      </w:r>
      <w:r>
        <w:rPr>
          <w:rStyle w:val="normaltextrun"/>
          <w:rFonts w:eastAsiaTheme="majorEastAsia"/>
          <w:sz w:val="20"/>
          <w:szCs w:val="20"/>
        </w:rPr>
        <w:tab/>
        <w:t xml:space="preserve">Outside Evidence </w:t>
      </w:r>
      <w:r>
        <w:rPr>
          <w:rStyle w:val="normaltextrun"/>
          <w:rFonts w:eastAsiaTheme="majorEastAsia"/>
          <w:sz w:val="20"/>
          <w:szCs w:val="20"/>
        </w:rPr>
        <w:tab/>
        <w:t>Interpretation</w:t>
      </w:r>
    </w:p>
    <w:p w14:paraId="0AB4AEEA" w14:textId="77777777" w:rsidR="00EE6A52" w:rsidRDefault="00EE6A52" w:rsidP="00EE6A52">
      <w:pPr>
        <w:pStyle w:val="paragraph"/>
        <w:spacing w:before="0" w:beforeAutospacing="0" w:after="0" w:afterAutospacing="0"/>
        <w:textAlignment w:val="baseline"/>
        <w:rPr>
          <w:rStyle w:val="normaltextrun"/>
          <w:rFonts w:eastAsiaTheme="majorEastAsia"/>
          <w:b/>
          <w:bCs/>
        </w:rPr>
      </w:pPr>
    </w:p>
    <w:p w14:paraId="50A6EB33" w14:textId="77777777" w:rsidR="00EE6A52" w:rsidRDefault="00EE6A52" w:rsidP="00EE6A52">
      <w:pPr>
        <w:pStyle w:val="paragraph"/>
        <w:spacing w:before="0" w:beforeAutospacing="0" w:after="0" w:afterAutospacing="0"/>
        <w:textAlignment w:val="baseline"/>
        <w:rPr>
          <w:rStyle w:val="normaltextrun"/>
          <w:rFonts w:eastAsiaTheme="majorEastAsia"/>
          <w:sz w:val="20"/>
          <w:szCs w:val="20"/>
        </w:rPr>
      </w:pPr>
      <w:r w:rsidRPr="00DE093A">
        <w:rPr>
          <w:rStyle w:val="normaltextrun"/>
          <w:rFonts w:eastAsiaTheme="majorEastAsia"/>
          <w:sz w:val="20"/>
          <w:szCs w:val="20"/>
        </w:rPr>
        <w:t>Instructions</w:t>
      </w:r>
    </w:p>
    <w:p w14:paraId="008516A9" w14:textId="57958A93" w:rsidR="00EE6A52" w:rsidRPr="00115896" w:rsidRDefault="00EE6A52" w:rsidP="00115896">
      <w:pPr>
        <w:pStyle w:val="paragraph"/>
        <w:numPr>
          <w:ilvl w:val="0"/>
          <w:numId w:val="25"/>
        </w:numPr>
        <w:spacing w:before="0" w:beforeAutospacing="0" w:after="0" w:afterAutospacing="0"/>
        <w:textAlignment w:val="baseline"/>
        <w:rPr>
          <w:rStyle w:val="normaltextrun"/>
          <w:rFonts w:eastAsiaTheme="majorEastAsia"/>
          <w:b/>
          <w:bCs/>
        </w:rPr>
      </w:pPr>
      <w:r>
        <w:rPr>
          <w:rStyle w:val="normaltextrun"/>
          <w:rFonts w:eastAsiaTheme="majorEastAsia"/>
          <w:sz w:val="20"/>
          <w:szCs w:val="20"/>
        </w:rPr>
        <w:t>Today u</w:t>
      </w:r>
      <w:r w:rsidR="00115896">
        <w:rPr>
          <w:rStyle w:val="normaltextrun"/>
          <w:rFonts w:eastAsiaTheme="majorEastAsia"/>
          <w:sz w:val="20"/>
          <w:szCs w:val="20"/>
        </w:rPr>
        <w:t>sing materials from last week you will be completing a document based quiz. This will be writing and not MCQ and will cover the following</w:t>
      </w:r>
    </w:p>
    <w:p w14:paraId="45E34E27" w14:textId="746FB9A0" w:rsidR="00115896" w:rsidRPr="00115896" w:rsidRDefault="00115896" w:rsidP="00115896">
      <w:pPr>
        <w:pStyle w:val="paragraph"/>
        <w:numPr>
          <w:ilvl w:val="0"/>
          <w:numId w:val="26"/>
        </w:numPr>
        <w:spacing w:before="0" w:beforeAutospacing="0" w:after="0" w:afterAutospacing="0"/>
        <w:textAlignment w:val="baseline"/>
        <w:rPr>
          <w:rStyle w:val="normaltextrun"/>
          <w:rFonts w:eastAsiaTheme="majorEastAsia"/>
          <w:b/>
          <w:bCs/>
        </w:rPr>
      </w:pPr>
      <w:r>
        <w:rPr>
          <w:rStyle w:val="normaltextrun"/>
          <w:rFonts w:eastAsiaTheme="majorEastAsia"/>
          <w:sz w:val="20"/>
          <w:szCs w:val="20"/>
        </w:rPr>
        <w:t>The state governments post Revolution</w:t>
      </w:r>
    </w:p>
    <w:p w14:paraId="61A40A43" w14:textId="16AC30FE" w:rsidR="00115896" w:rsidRPr="00115896" w:rsidRDefault="00115896" w:rsidP="00115896">
      <w:pPr>
        <w:pStyle w:val="paragraph"/>
        <w:numPr>
          <w:ilvl w:val="0"/>
          <w:numId w:val="26"/>
        </w:numPr>
        <w:spacing w:before="0" w:beforeAutospacing="0" w:after="0" w:afterAutospacing="0"/>
        <w:textAlignment w:val="baseline"/>
        <w:rPr>
          <w:rStyle w:val="normaltextrun"/>
          <w:rFonts w:eastAsiaTheme="majorEastAsia"/>
          <w:b/>
          <w:bCs/>
        </w:rPr>
      </w:pPr>
      <w:r>
        <w:rPr>
          <w:rStyle w:val="normaltextrun"/>
          <w:rFonts w:eastAsiaTheme="majorEastAsia"/>
          <w:sz w:val="20"/>
          <w:szCs w:val="20"/>
        </w:rPr>
        <w:lastRenderedPageBreak/>
        <w:t>The weaknesses of the Articles and problems of the Early Republic 1781-1787.</w:t>
      </w:r>
    </w:p>
    <w:p w14:paraId="443946E2" w14:textId="2E6D6E3C" w:rsidR="00115896" w:rsidRPr="00115896" w:rsidRDefault="00115896" w:rsidP="00115896">
      <w:pPr>
        <w:pStyle w:val="paragraph"/>
        <w:numPr>
          <w:ilvl w:val="0"/>
          <w:numId w:val="26"/>
        </w:numPr>
        <w:spacing w:before="0" w:beforeAutospacing="0" w:after="0" w:afterAutospacing="0"/>
        <w:textAlignment w:val="baseline"/>
        <w:rPr>
          <w:rStyle w:val="normaltextrun"/>
          <w:rFonts w:eastAsiaTheme="majorEastAsia"/>
          <w:b/>
          <w:bCs/>
        </w:rPr>
      </w:pPr>
      <w:r>
        <w:rPr>
          <w:rStyle w:val="normaltextrun"/>
          <w:rFonts w:eastAsiaTheme="majorEastAsia"/>
          <w:sz w:val="20"/>
          <w:szCs w:val="20"/>
        </w:rPr>
        <w:t>The making of the Constitution and the Compromises involved.</w:t>
      </w:r>
    </w:p>
    <w:p w14:paraId="7D81F604" w14:textId="77777777" w:rsidR="00115896" w:rsidRDefault="00115896" w:rsidP="00115896">
      <w:pPr>
        <w:pStyle w:val="paragraph"/>
        <w:spacing w:before="0" w:beforeAutospacing="0" w:after="0" w:afterAutospacing="0"/>
        <w:textAlignment w:val="baseline"/>
        <w:rPr>
          <w:rStyle w:val="normaltextrun"/>
          <w:rFonts w:eastAsiaTheme="majorEastAsia"/>
          <w:sz w:val="20"/>
          <w:szCs w:val="20"/>
        </w:rPr>
      </w:pPr>
    </w:p>
    <w:p w14:paraId="7B8E9889" w14:textId="3257E1E4" w:rsidR="00115896" w:rsidRDefault="00115896" w:rsidP="00115896">
      <w:pPr>
        <w:pStyle w:val="paragraph"/>
        <w:spacing w:before="0" w:beforeAutospacing="0" w:after="0" w:afterAutospacing="0"/>
        <w:textAlignment w:val="baseline"/>
        <w:rPr>
          <w:rStyle w:val="normaltextrun"/>
          <w:rFonts w:eastAsiaTheme="majorEastAsia"/>
          <w:b/>
          <w:bCs/>
        </w:rPr>
      </w:pPr>
      <w:r>
        <w:rPr>
          <w:rStyle w:val="normaltextrun"/>
          <w:rFonts w:eastAsiaTheme="majorEastAsia"/>
          <w:sz w:val="20"/>
          <w:szCs w:val="20"/>
        </w:rPr>
        <w:t xml:space="preserve">Homework </w:t>
      </w:r>
    </w:p>
    <w:p w14:paraId="0EFD81E9" w14:textId="77777777" w:rsidR="00115896" w:rsidRDefault="00115896" w:rsidP="00EE6A52">
      <w:pPr>
        <w:pStyle w:val="paragraph"/>
        <w:spacing w:before="0" w:beforeAutospacing="0" w:after="0" w:afterAutospacing="0"/>
        <w:textAlignment w:val="baseline"/>
        <w:rPr>
          <w:rStyle w:val="normaltextrun"/>
          <w:rFonts w:eastAsiaTheme="majorEastAsia"/>
          <w:b/>
          <w:bCs/>
        </w:rPr>
      </w:pPr>
    </w:p>
    <w:p w14:paraId="0CC312A9" w14:textId="49063A75"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TUESDAY</w:t>
      </w:r>
      <w:r>
        <w:rPr>
          <w:rStyle w:val="eop"/>
          <w:rFonts w:eastAsiaTheme="majorEastAsia"/>
        </w:rPr>
        <w:t> </w:t>
      </w:r>
      <w:r w:rsidRPr="00DE093A">
        <w:rPr>
          <w:rStyle w:val="eop"/>
          <w:rFonts w:eastAsiaTheme="majorEastAsia"/>
          <w:b/>
          <w:bCs/>
        </w:rPr>
        <w:t>and WEDNESDAY</w:t>
      </w:r>
      <w:r>
        <w:rPr>
          <w:rStyle w:val="eop"/>
          <w:rFonts w:eastAsiaTheme="majorEastAsia"/>
        </w:rPr>
        <w:t xml:space="preserve"> </w:t>
      </w:r>
    </w:p>
    <w:p w14:paraId="32AF98E4" w14:textId="77777777" w:rsidR="00EE6A52" w:rsidRDefault="00EE6A52" w:rsidP="00EE6A52">
      <w:pPr>
        <w:pStyle w:val="paragraph"/>
        <w:numPr>
          <w:ilvl w:val="0"/>
          <w:numId w:val="1"/>
        </w:numPr>
        <w:spacing w:before="0" w:beforeAutospacing="0" w:after="0" w:afterAutospacing="0"/>
        <w:ind w:left="1080" w:firstLine="0"/>
        <w:textAlignment w:val="baseline"/>
        <w:rPr>
          <w:sz w:val="20"/>
          <w:szCs w:val="20"/>
        </w:rPr>
      </w:pPr>
      <w:r>
        <w:rPr>
          <w:rStyle w:val="normaltextrun"/>
          <w:rFonts w:eastAsiaTheme="majorEastAsia"/>
          <w:sz w:val="20"/>
          <w:szCs w:val="20"/>
        </w:rPr>
        <w:t>SWBAT Examine the formation and background of the Federalists and Republican Parties (POL-1,2) (NAT-1-5) (WOR-2)</w:t>
      </w:r>
      <w:r>
        <w:rPr>
          <w:rStyle w:val="eop"/>
          <w:rFonts w:eastAsiaTheme="majorEastAsia"/>
          <w:sz w:val="20"/>
          <w:szCs w:val="20"/>
        </w:rPr>
        <w:t> </w:t>
      </w:r>
    </w:p>
    <w:p w14:paraId="15892A5A" w14:textId="77777777" w:rsidR="00EE6A52" w:rsidRDefault="00EE6A52" w:rsidP="00EE6A52">
      <w:pPr>
        <w:pStyle w:val="paragraph"/>
        <w:numPr>
          <w:ilvl w:val="0"/>
          <w:numId w:val="2"/>
        </w:numPr>
        <w:spacing w:before="0" w:beforeAutospacing="0" w:after="0" w:afterAutospacing="0"/>
        <w:ind w:left="1080" w:firstLine="0"/>
        <w:textAlignment w:val="baseline"/>
        <w:rPr>
          <w:sz w:val="20"/>
          <w:szCs w:val="20"/>
        </w:rPr>
      </w:pPr>
      <w:r>
        <w:rPr>
          <w:rStyle w:val="normaltextrun"/>
          <w:rFonts w:eastAsiaTheme="majorEastAsia"/>
          <w:sz w:val="20"/>
          <w:szCs w:val="20"/>
        </w:rPr>
        <w:t>SWBAT analyze the parts of Hamilton’s Financial Plan (IOT) complete recap (WXT-3,6) (POL-1,2)</w:t>
      </w:r>
      <w:r>
        <w:rPr>
          <w:rStyle w:val="eop"/>
          <w:rFonts w:eastAsiaTheme="majorEastAsia"/>
          <w:sz w:val="20"/>
          <w:szCs w:val="20"/>
        </w:rPr>
        <w:t> </w:t>
      </w:r>
    </w:p>
    <w:p w14:paraId="4A2A6D6A"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 xml:space="preserve">Materials </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u w:val="single"/>
        </w:rPr>
        <w:t>Strategy/Format</w:t>
      </w:r>
      <w:r>
        <w:rPr>
          <w:rStyle w:val="eop"/>
          <w:rFonts w:eastAsiaTheme="majorEastAsia"/>
          <w:sz w:val="20"/>
          <w:szCs w:val="20"/>
        </w:rPr>
        <w:t> </w:t>
      </w:r>
    </w:p>
    <w:p w14:paraId="58B44BDE"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xml:space="preserve">PPT </w:t>
      </w:r>
      <w:r>
        <w:rPr>
          <w:rStyle w:val="tabchar"/>
          <w:rFonts w:ascii="Calibri" w:eastAsiaTheme="majorEastAsia" w:hAnsi="Calibri" w:cs="Calibri"/>
          <w:sz w:val="20"/>
          <w:szCs w:val="20"/>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tabchar"/>
          <w:rFonts w:ascii="Calibri" w:eastAsiaTheme="majorEastAsia" w:hAnsi="Calibri" w:cs="Calibri"/>
          <w:sz w:val="22"/>
          <w:szCs w:val="22"/>
        </w:rPr>
        <w:tab/>
      </w:r>
      <w:r>
        <w:rPr>
          <w:rStyle w:val="normaltextrun"/>
          <w:rFonts w:eastAsiaTheme="majorEastAsia"/>
          <w:sz w:val="20"/>
          <w:szCs w:val="20"/>
        </w:rPr>
        <w:t>Lecture-discussion SL.CCR.1</w:t>
      </w:r>
      <w:r>
        <w:rPr>
          <w:rStyle w:val="eop"/>
          <w:rFonts w:eastAsiaTheme="majorEastAsia"/>
          <w:sz w:val="20"/>
          <w:szCs w:val="20"/>
        </w:rPr>
        <w:t> </w:t>
      </w:r>
    </w:p>
    <w:p w14:paraId="17CF6967"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B0B6186"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Student Skills</w:t>
      </w:r>
      <w:r>
        <w:rPr>
          <w:rStyle w:val="eop"/>
          <w:rFonts w:eastAsiaTheme="majorEastAsia"/>
          <w:sz w:val="20"/>
          <w:szCs w:val="20"/>
        </w:rPr>
        <w:t> </w:t>
      </w:r>
    </w:p>
    <w:p w14:paraId="4EA901A2"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Chronological Reasoning (2)</w:t>
      </w:r>
      <w:r>
        <w:rPr>
          <w:rStyle w:val="eop"/>
          <w:rFonts w:eastAsiaTheme="majorEastAsia"/>
          <w:sz w:val="20"/>
          <w:szCs w:val="20"/>
        </w:rPr>
        <w:t> </w:t>
      </w:r>
    </w:p>
    <w:p w14:paraId="44B08748"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Comparison and Context (3,4)</w:t>
      </w:r>
      <w:r>
        <w:rPr>
          <w:rStyle w:val="eop"/>
          <w:rFonts w:eastAsiaTheme="majorEastAsia"/>
          <w:sz w:val="20"/>
          <w:szCs w:val="20"/>
        </w:rPr>
        <w:t> </w:t>
      </w:r>
    </w:p>
    <w:p w14:paraId="4342B06B"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Historical Arguments (6,7)</w:t>
      </w:r>
      <w:r>
        <w:rPr>
          <w:rStyle w:val="eop"/>
          <w:rFonts w:eastAsiaTheme="majorEastAsia"/>
          <w:sz w:val="20"/>
          <w:szCs w:val="20"/>
        </w:rPr>
        <w:t> </w:t>
      </w:r>
    </w:p>
    <w:p w14:paraId="7076DBD9"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Historical Interpretation (8)</w:t>
      </w:r>
      <w:r>
        <w:rPr>
          <w:rStyle w:val="eop"/>
          <w:rFonts w:eastAsiaTheme="majorEastAsia"/>
          <w:sz w:val="20"/>
          <w:szCs w:val="20"/>
        </w:rPr>
        <w:t> </w:t>
      </w:r>
    </w:p>
    <w:p w14:paraId="1ADD1204"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E08D26F"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Overview</w:t>
      </w:r>
      <w:r>
        <w:rPr>
          <w:rStyle w:val="eop"/>
          <w:rFonts w:eastAsiaTheme="majorEastAsia"/>
          <w:sz w:val="20"/>
          <w:szCs w:val="20"/>
        </w:rPr>
        <w:t> </w:t>
      </w:r>
    </w:p>
    <w:p w14:paraId="237DC1E5"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As we saw previously, the Constitution stipulated a stronger executive and judicial branch but said very little about its composition of the court system, It was up two men to literally create strength for these branches against a Congress that was completely willing to rule alone. Here is another key theme that we will encounter: The battle between the executive and legislative branches and, the battle between the judiciary and the executive/legislative.</w:t>
      </w:r>
      <w:r>
        <w:rPr>
          <w:rStyle w:val="eop"/>
          <w:rFonts w:eastAsiaTheme="majorEastAsia"/>
          <w:sz w:val="20"/>
          <w:szCs w:val="20"/>
        </w:rPr>
        <w:t> </w:t>
      </w:r>
    </w:p>
    <w:p w14:paraId="2A84324E"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2C8A9216"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Today, both branches are far more powerful than before and most of this is owed to Washington and Marshall (More on him later).</w:t>
      </w:r>
      <w:r>
        <w:rPr>
          <w:rStyle w:val="eop"/>
          <w:rFonts w:eastAsiaTheme="majorEastAsia"/>
          <w:sz w:val="20"/>
          <w:szCs w:val="20"/>
        </w:rPr>
        <w:t> </w:t>
      </w:r>
    </w:p>
    <w:p w14:paraId="5B130EDD"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52E08F5"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The Executive Branch</w:t>
      </w:r>
      <w:r>
        <w:rPr>
          <w:rStyle w:val="eop"/>
          <w:rFonts w:eastAsiaTheme="majorEastAsia"/>
        </w:rPr>
        <w:t> </w:t>
      </w:r>
    </w:p>
    <w:p w14:paraId="521A5C38"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How did Washington become President in 1789? (Only 11 states voted, why?) What party was Washington?</w:t>
      </w:r>
      <w:r>
        <w:rPr>
          <w:rStyle w:val="eop"/>
          <w:rFonts w:eastAsiaTheme="majorEastAsia"/>
          <w:sz w:val="20"/>
          <w:szCs w:val="20"/>
        </w:rPr>
        <w:t> </w:t>
      </w:r>
    </w:p>
    <w:p w14:paraId="5850B98B"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Adams became VP. How did this happen?</w:t>
      </w:r>
      <w:r>
        <w:rPr>
          <w:rStyle w:val="eop"/>
          <w:rFonts w:eastAsiaTheme="majorEastAsia"/>
          <w:sz w:val="20"/>
          <w:szCs w:val="20"/>
        </w:rPr>
        <w:t> </w:t>
      </w:r>
    </w:p>
    <w:p w14:paraId="2BEAE43C"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shd w:val="clear" w:color="auto" w:fill="FFFF00"/>
        </w:rPr>
        <w:t>1 The creation of the cabinet (5 positions at first: State, Treasury, War, Attorney General, and Postmaster</w:t>
      </w:r>
      <w:r>
        <w:rPr>
          <w:rStyle w:val="eop"/>
          <w:rFonts w:eastAsiaTheme="majorEastAsia"/>
          <w:sz w:val="20"/>
          <w:szCs w:val="20"/>
        </w:rPr>
        <w:t> </w:t>
      </w:r>
    </w:p>
    <w:p w14:paraId="6D42AA5C"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shd w:val="clear" w:color="auto" w:fill="FFFF00"/>
        </w:rPr>
        <w:t>2. The capital in was in NY</w:t>
      </w:r>
      <w:r>
        <w:rPr>
          <w:rStyle w:val="eop"/>
          <w:rFonts w:eastAsiaTheme="majorEastAsia"/>
          <w:sz w:val="20"/>
          <w:szCs w:val="20"/>
        </w:rPr>
        <w:t> </w:t>
      </w:r>
    </w:p>
    <w:p w14:paraId="318E8016"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42D49ECA"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George Washington’s Main goals: pay the debt, facilitate trade, secure the nation w/o being involved in European affairs</w:t>
      </w:r>
      <w:r>
        <w:rPr>
          <w:rStyle w:val="eop"/>
          <w:rFonts w:eastAsiaTheme="majorEastAsia"/>
          <w:sz w:val="20"/>
          <w:szCs w:val="20"/>
        </w:rPr>
        <w:t> </w:t>
      </w:r>
    </w:p>
    <w:p w14:paraId="71DC7A34"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2492064"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What was Washington’s management style? He, like many successful Chief Executives preferred to delegate authority. And, of course this path is a success if you choose the right people. Generally speaking, his appointees were able but often, in the case of Jefferson and Hamilton, battled a lot.</w:t>
      </w:r>
      <w:r>
        <w:rPr>
          <w:rStyle w:val="eop"/>
          <w:rFonts w:eastAsiaTheme="majorEastAsia"/>
          <w:sz w:val="20"/>
          <w:szCs w:val="20"/>
        </w:rPr>
        <w:t> </w:t>
      </w:r>
    </w:p>
    <w:p w14:paraId="3A6C6DC7"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CBC2FC6"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rPr>
        <w:t>The Judiciary</w:t>
      </w:r>
      <w:r>
        <w:rPr>
          <w:rStyle w:val="eop"/>
          <w:rFonts w:eastAsiaTheme="majorEastAsia"/>
        </w:rPr>
        <w:t> </w:t>
      </w:r>
    </w:p>
    <w:p w14:paraId="0A81BFE3"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The Judicial Act of 1789</w:t>
      </w:r>
      <w:r>
        <w:rPr>
          <w:rStyle w:val="eop"/>
          <w:rFonts w:eastAsiaTheme="majorEastAsia"/>
          <w:sz w:val="20"/>
          <w:szCs w:val="20"/>
        </w:rPr>
        <w:t> </w:t>
      </w:r>
    </w:p>
    <w:p w14:paraId="2EAB0BCE" w14:textId="77777777" w:rsidR="00EE6A52" w:rsidRDefault="00EE6A52" w:rsidP="00EE6A52">
      <w:pPr>
        <w:pStyle w:val="paragraph"/>
        <w:numPr>
          <w:ilvl w:val="0"/>
          <w:numId w:val="3"/>
        </w:numPr>
        <w:spacing w:before="0" w:beforeAutospacing="0" w:after="0" w:afterAutospacing="0"/>
        <w:ind w:left="1080" w:firstLine="0"/>
        <w:textAlignment w:val="baseline"/>
        <w:rPr>
          <w:sz w:val="20"/>
          <w:szCs w:val="20"/>
        </w:rPr>
      </w:pPr>
      <w:r>
        <w:rPr>
          <w:rStyle w:val="normaltextrun"/>
          <w:rFonts w:eastAsiaTheme="majorEastAsia"/>
          <w:sz w:val="20"/>
          <w:szCs w:val="20"/>
        </w:rPr>
        <w:t>If you have been paying attention to the news lately, the Supreme Court has been a major issue with the Trump Administration trying to replace Ruth Bader Ginsberg and fears on the Left of a more Conservative Court system. Some on the Democratic side worry that Progressive issues like abortion and the Affordable Healthcare Act could be overturned. Some have even suggested that the composition of the Supreme Court should be changed in a process known as “court packing.” For synthesis this was suggested by FDR in the 1930s because the High Court overturned key New Deal initiatives.</w:t>
      </w:r>
      <w:r>
        <w:rPr>
          <w:rStyle w:val="eop"/>
          <w:rFonts w:eastAsiaTheme="majorEastAsia"/>
          <w:sz w:val="20"/>
          <w:szCs w:val="20"/>
        </w:rPr>
        <w:t> </w:t>
      </w:r>
    </w:p>
    <w:p w14:paraId="72F0BB58" w14:textId="77777777" w:rsidR="00EE6A52" w:rsidRDefault="00EE6A52" w:rsidP="00EE6A52">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0"/>
          <w:szCs w:val="20"/>
        </w:rPr>
        <w:t>  </w:t>
      </w:r>
      <w:r>
        <w:rPr>
          <w:rStyle w:val="eop"/>
          <w:rFonts w:eastAsiaTheme="majorEastAsia"/>
          <w:sz w:val="20"/>
          <w:szCs w:val="20"/>
        </w:rPr>
        <w:t> </w:t>
      </w:r>
    </w:p>
    <w:p w14:paraId="1850132F" w14:textId="77777777" w:rsidR="00EE6A52" w:rsidRDefault="00EE6A52" w:rsidP="00EE6A52">
      <w:pPr>
        <w:pStyle w:val="paragraph"/>
        <w:numPr>
          <w:ilvl w:val="0"/>
          <w:numId w:val="4"/>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Terms and duties (District, Circuit, and Supreme) John Jay was first Chief</w:t>
      </w:r>
      <w:r>
        <w:rPr>
          <w:rStyle w:val="eop"/>
          <w:rFonts w:eastAsiaTheme="majorEastAsia"/>
          <w:sz w:val="20"/>
          <w:szCs w:val="20"/>
        </w:rPr>
        <w:t> </w:t>
      </w:r>
    </w:p>
    <w:p w14:paraId="52FCC16C" w14:textId="77777777" w:rsidR="00EE6A52" w:rsidRDefault="00EE6A52" w:rsidP="00EE6A52">
      <w:pPr>
        <w:pStyle w:val="paragraph"/>
        <w:numPr>
          <w:ilvl w:val="0"/>
          <w:numId w:val="5"/>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First key moves in securing power for the Federal Government:</w:t>
      </w:r>
      <w:r>
        <w:rPr>
          <w:rStyle w:val="eop"/>
          <w:rFonts w:eastAsiaTheme="majorEastAsia"/>
          <w:sz w:val="20"/>
          <w:szCs w:val="20"/>
        </w:rPr>
        <w:t> </w:t>
      </w:r>
    </w:p>
    <w:p w14:paraId="459533C9" w14:textId="77777777" w:rsidR="00EE6A52" w:rsidRDefault="00EE6A52" w:rsidP="00EE6A52">
      <w:pPr>
        <w:pStyle w:val="paragraph"/>
        <w:spacing w:before="0" w:beforeAutospacing="0" w:after="0" w:afterAutospacing="0"/>
        <w:ind w:left="360"/>
        <w:textAlignment w:val="baseline"/>
        <w:rPr>
          <w:rFonts w:ascii="Segoe UI" w:hAnsi="Segoe UI" w:cs="Segoe UI"/>
          <w:sz w:val="18"/>
          <w:szCs w:val="18"/>
        </w:rPr>
      </w:pPr>
      <w:r>
        <w:rPr>
          <w:rStyle w:val="eop"/>
          <w:rFonts w:eastAsiaTheme="majorEastAsia"/>
          <w:sz w:val="20"/>
          <w:szCs w:val="20"/>
        </w:rPr>
        <w:t> </w:t>
      </w:r>
    </w:p>
    <w:p w14:paraId="07F080E9" w14:textId="77777777" w:rsidR="00EE6A52" w:rsidRDefault="00EE6A52" w:rsidP="00EE6A52">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i/>
          <w:iCs/>
          <w:sz w:val="20"/>
          <w:szCs w:val="20"/>
          <w:shd w:val="clear" w:color="auto" w:fill="FFFF00"/>
        </w:rPr>
        <w:lastRenderedPageBreak/>
        <w:t>Ware v. Hylton</w:t>
      </w:r>
      <w:r>
        <w:rPr>
          <w:rStyle w:val="normaltextrun"/>
          <w:rFonts w:eastAsiaTheme="majorEastAsia"/>
          <w:sz w:val="20"/>
          <w:szCs w:val="20"/>
          <w:shd w:val="clear" w:color="auto" w:fill="FFFF00"/>
        </w:rPr>
        <w:t xml:space="preserve"> (1793) </w:t>
      </w:r>
      <w:r>
        <w:rPr>
          <w:rStyle w:val="normaltextrun"/>
          <w:rFonts w:eastAsiaTheme="majorEastAsia"/>
          <w:sz w:val="20"/>
          <w:szCs w:val="20"/>
        </w:rPr>
        <w:t>established the supremacy of national treaties over conflicting state laws. It was representative of numerous cases brought by British creditors to recover pre–Revolutionary War debts owed them by Americans.</w:t>
      </w:r>
      <w:r>
        <w:rPr>
          <w:rStyle w:val="normaltextrun"/>
          <w:rFonts w:eastAsiaTheme="majorEastAsia"/>
        </w:rPr>
        <w:t> </w:t>
      </w:r>
      <w:r>
        <w:rPr>
          <w:rStyle w:val="eop"/>
          <w:rFonts w:eastAsiaTheme="majorEastAsia"/>
        </w:rPr>
        <w:t> </w:t>
      </w:r>
    </w:p>
    <w:p w14:paraId="308E2AC9" w14:textId="77777777" w:rsidR="00EE6A52" w:rsidRDefault="00EE6A52" w:rsidP="00EE6A52">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i/>
          <w:iCs/>
          <w:sz w:val="20"/>
          <w:szCs w:val="20"/>
          <w:shd w:val="clear" w:color="auto" w:fill="FFFF00"/>
        </w:rPr>
        <w:t>Chisolm v Georgia</w:t>
      </w:r>
      <w:r>
        <w:rPr>
          <w:rStyle w:val="normaltextrun"/>
          <w:rFonts w:eastAsiaTheme="majorEastAsia"/>
          <w:sz w:val="20"/>
          <w:szCs w:val="20"/>
          <w:shd w:val="clear" w:color="auto" w:fill="FFFF00"/>
        </w:rPr>
        <w:t xml:space="preserve"> (1793)</w:t>
      </w:r>
      <w:r>
        <w:rPr>
          <w:rStyle w:val="normaltextrun"/>
          <w:rFonts w:eastAsiaTheme="majorEastAsia"/>
          <w:shd w:val="clear" w:color="auto" w:fill="FFFF00"/>
        </w:rPr>
        <w:t xml:space="preserve"> </w:t>
      </w:r>
      <w:r>
        <w:rPr>
          <w:rStyle w:val="normaltextrun"/>
          <w:rFonts w:eastAsiaTheme="majorEastAsia"/>
          <w:sz w:val="20"/>
          <w:szCs w:val="20"/>
        </w:rPr>
        <w:t>The immediate consequence of the decision was action by Congress ultimately leading to the 11</w:t>
      </w:r>
      <w:r>
        <w:rPr>
          <w:rStyle w:val="normaltextrun"/>
          <w:rFonts w:eastAsiaTheme="majorEastAsia"/>
          <w:sz w:val="16"/>
          <w:szCs w:val="16"/>
          <w:vertAlign w:val="superscript"/>
        </w:rPr>
        <w:t>th</w:t>
      </w:r>
      <w:r>
        <w:rPr>
          <w:rStyle w:val="normaltextrun"/>
          <w:rFonts w:eastAsiaTheme="majorEastAsia"/>
          <w:sz w:val="20"/>
          <w:szCs w:val="20"/>
        </w:rPr>
        <w:t xml:space="preserve"> Amendment (1798), which took away jurisdiction in suits commenced against a state by citizens of another state or of a foreign state. This is the first instance in which a Supreme Court decision was superseded by a constitutional amendment</w:t>
      </w:r>
      <w:r>
        <w:rPr>
          <w:rStyle w:val="eop"/>
          <w:rFonts w:eastAsiaTheme="majorEastAsia"/>
          <w:sz w:val="20"/>
          <w:szCs w:val="20"/>
        </w:rPr>
        <w:t> </w:t>
      </w:r>
    </w:p>
    <w:p w14:paraId="590C2714" w14:textId="77777777" w:rsidR="00EE6A52" w:rsidRDefault="00EE6A52" w:rsidP="00EE6A52">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shd w:val="clear" w:color="auto" w:fill="FFFF00"/>
        </w:rPr>
        <w:t>Hamilton Plan (Key parts and ideas)</w:t>
      </w:r>
      <w:r>
        <w:rPr>
          <w:rStyle w:val="eop"/>
          <w:rFonts w:eastAsiaTheme="majorEastAsia"/>
        </w:rPr>
        <w:t> </w:t>
      </w:r>
    </w:p>
    <w:p w14:paraId="4243FDBC" w14:textId="77777777" w:rsidR="00EE6A52" w:rsidRDefault="00EE6A52" w:rsidP="00EE6A52">
      <w:pPr>
        <w:pStyle w:val="paragraph"/>
        <w:numPr>
          <w:ilvl w:val="0"/>
          <w:numId w:val="6"/>
        </w:numPr>
        <w:spacing w:before="0" w:beforeAutospacing="0" w:after="0" w:afterAutospacing="0"/>
        <w:ind w:left="1440" w:firstLine="0"/>
        <w:textAlignment w:val="baseline"/>
        <w:rPr>
          <w:sz w:val="20"/>
          <w:szCs w:val="20"/>
        </w:rPr>
      </w:pPr>
      <w:r>
        <w:rPr>
          <w:rStyle w:val="normaltextrun"/>
          <w:rFonts w:eastAsiaTheme="majorEastAsia"/>
          <w:sz w:val="20"/>
          <w:szCs w:val="20"/>
        </w:rPr>
        <w:t>It likely surprised no one that Alexander Hamilton would be Washington's choice to be the firs</w:t>
      </w:r>
      <w:r>
        <w:rPr>
          <w:rStyle w:val="normaltextrun"/>
          <w:rFonts w:eastAsiaTheme="majorEastAsia"/>
          <w:sz w:val="20"/>
          <w:szCs w:val="20"/>
          <w:shd w:val="clear" w:color="auto" w:fill="FFFF00"/>
        </w:rPr>
        <w:t>t Sec. of the Treasury</w:t>
      </w:r>
      <w:r>
        <w:rPr>
          <w:rStyle w:val="normaltextrun"/>
          <w:rFonts w:eastAsiaTheme="majorEastAsia"/>
          <w:sz w:val="20"/>
          <w:szCs w:val="20"/>
        </w:rPr>
        <w:t>. He was well respected for his business acumen if not well liked in other areas. As you all no doubt know that he and the future VP Aaron Burr fought a famous duel where Hamilton ended up on the wrong end of the gun. However, that was in the future. For now, Hamilton was a rising star.</w:t>
      </w:r>
      <w:r>
        <w:rPr>
          <w:rStyle w:val="eop"/>
          <w:rFonts w:eastAsiaTheme="majorEastAsia"/>
          <w:sz w:val="20"/>
          <w:szCs w:val="20"/>
        </w:rPr>
        <w:t> </w:t>
      </w:r>
    </w:p>
    <w:p w14:paraId="4569FC79" w14:textId="77777777" w:rsidR="00EE6A52" w:rsidRDefault="00EE6A52" w:rsidP="00EE6A52">
      <w:pPr>
        <w:pStyle w:val="paragraph"/>
        <w:numPr>
          <w:ilvl w:val="0"/>
          <w:numId w:val="6"/>
        </w:numPr>
        <w:spacing w:before="0" w:beforeAutospacing="0" w:after="0" w:afterAutospacing="0"/>
        <w:ind w:left="1440" w:firstLine="0"/>
        <w:textAlignment w:val="baseline"/>
        <w:rPr>
          <w:sz w:val="20"/>
          <w:szCs w:val="20"/>
        </w:rPr>
      </w:pPr>
      <w:r>
        <w:rPr>
          <w:rStyle w:val="normaltextrun"/>
          <w:rFonts w:eastAsiaTheme="majorEastAsia"/>
          <w:sz w:val="20"/>
          <w:szCs w:val="20"/>
        </w:rPr>
        <w:t>Hamilton sat down and hammer edout two important economic reports about the state of the economy and these reflected his basic ideas about the economy. To some degree much of his original ideas came to fruition and would mark American economic history for years to come.</w:t>
      </w:r>
      <w:r>
        <w:rPr>
          <w:rStyle w:val="eop"/>
          <w:rFonts w:eastAsiaTheme="majorEastAsia"/>
          <w:sz w:val="20"/>
          <w:szCs w:val="20"/>
        </w:rPr>
        <w:t> </w:t>
      </w:r>
    </w:p>
    <w:p w14:paraId="0E078C5F" w14:textId="77777777" w:rsidR="00EE6A52" w:rsidRDefault="00EE6A52" w:rsidP="00EE6A52">
      <w:pPr>
        <w:pStyle w:val="paragraph"/>
        <w:numPr>
          <w:ilvl w:val="0"/>
          <w:numId w:val="6"/>
        </w:numPr>
        <w:spacing w:before="0" w:beforeAutospacing="0" w:after="0" w:afterAutospacing="0"/>
        <w:ind w:left="1440" w:firstLine="0"/>
        <w:textAlignment w:val="baseline"/>
        <w:rPr>
          <w:sz w:val="20"/>
          <w:szCs w:val="20"/>
        </w:rPr>
      </w:pPr>
      <w:r>
        <w:rPr>
          <w:rStyle w:val="normaltextrun"/>
          <w:rFonts w:eastAsiaTheme="majorEastAsia"/>
          <w:sz w:val="20"/>
          <w:szCs w:val="20"/>
        </w:rPr>
        <w:t xml:space="preserve">The major issue for Hamilton was to </w:t>
      </w:r>
      <w:r w:rsidRPr="009F5BEE">
        <w:rPr>
          <w:rStyle w:val="normaltextrun"/>
          <w:rFonts w:eastAsiaTheme="majorEastAsia"/>
          <w:sz w:val="20"/>
          <w:szCs w:val="20"/>
          <w:highlight w:val="yellow"/>
        </w:rPr>
        <w:t>pay down but not pay off the national debt</w:t>
      </w:r>
      <w:r>
        <w:rPr>
          <w:rStyle w:val="normaltextrun"/>
          <w:rFonts w:eastAsiaTheme="majorEastAsia"/>
          <w:sz w:val="20"/>
          <w:szCs w:val="20"/>
        </w:rPr>
        <w:t>. He reasoned that there was really no need of a balanced budget and that running a manageable deficit was not really a problem. In fact, owing money on foreign debt could even help in foreign policy. He reasoned that countries would ensure our security if we owned them money</w:t>
      </w:r>
      <w:r>
        <w:rPr>
          <w:rStyle w:val="normaltextrun"/>
          <w:rFonts w:eastAsiaTheme="majorEastAsia"/>
          <w:sz w:val="20"/>
          <w:szCs w:val="20"/>
          <w:shd w:val="clear" w:color="auto" w:fill="FFFF00"/>
        </w:rPr>
        <w:t>. </w:t>
      </w:r>
      <w:r>
        <w:rPr>
          <w:rStyle w:val="eop"/>
          <w:rFonts w:eastAsiaTheme="majorEastAsia"/>
          <w:sz w:val="20"/>
          <w:szCs w:val="20"/>
        </w:rPr>
        <w:t> </w:t>
      </w:r>
    </w:p>
    <w:p w14:paraId="52A0C6E4" w14:textId="77777777" w:rsidR="00EE6A52" w:rsidRDefault="00EE6A52" w:rsidP="00EE6A52">
      <w:pPr>
        <w:pStyle w:val="paragraph"/>
        <w:spacing w:before="0" w:beforeAutospacing="0" w:after="0" w:afterAutospacing="0"/>
        <w:ind w:left="1080"/>
        <w:textAlignment w:val="baseline"/>
        <w:rPr>
          <w:rFonts w:ascii="Segoe UI" w:hAnsi="Segoe UI" w:cs="Segoe UI"/>
          <w:sz w:val="18"/>
          <w:szCs w:val="18"/>
        </w:rPr>
      </w:pPr>
      <w:r>
        <w:rPr>
          <w:rStyle w:val="eop"/>
          <w:rFonts w:eastAsiaTheme="majorEastAsia"/>
          <w:sz w:val="20"/>
          <w:szCs w:val="20"/>
        </w:rPr>
        <w:t> </w:t>
      </w:r>
    </w:p>
    <w:p w14:paraId="7CFB035F" w14:textId="77777777" w:rsidR="00EE6A52" w:rsidRDefault="00EE6A52" w:rsidP="00EE6A52">
      <w:pPr>
        <w:pStyle w:val="paragraph"/>
        <w:numPr>
          <w:ilvl w:val="0"/>
          <w:numId w:val="7"/>
        </w:numPr>
        <w:spacing w:before="0" w:beforeAutospacing="0" w:after="0" w:afterAutospacing="0"/>
        <w:ind w:left="1440" w:firstLine="0"/>
        <w:textAlignment w:val="baseline"/>
        <w:rPr>
          <w:sz w:val="20"/>
          <w:szCs w:val="20"/>
        </w:rPr>
      </w:pPr>
      <w:r>
        <w:rPr>
          <w:rStyle w:val="normaltextrun"/>
          <w:rFonts w:eastAsiaTheme="majorEastAsia"/>
          <w:sz w:val="20"/>
          <w:szCs w:val="20"/>
        </w:rPr>
        <w:t xml:space="preserve">Therefore, one of his first steps was to consolidate the states and national debt into one lump sum. This was called </w:t>
      </w:r>
      <w:r>
        <w:rPr>
          <w:rStyle w:val="normaltextrun"/>
          <w:rFonts w:eastAsiaTheme="majorEastAsia"/>
          <w:sz w:val="20"/>
          <w:szCs w:val="20"/>
          <w:shd w:val="clear" w:color="auto" w:fill="FFFF00"/>
        </w:rPr>
        <w:t>Assumption Plan.</w:t>
      </w:r>
      <w:r>
        <w:rPr>
          <w:rStyle w:val="normaltextrun"/>
          <w:rFonts w:eastAsiaTheme="majorEastAsia"/>
          <w:sz w:val="20"/>
          <w:szCs w:val="20"/>
        </w:rPr>
        <w:t xml:space="preserve"> It was a daring idea and some states (especially southern states that had cleared their debt). </w:t>
      </w:r>
      <w:r>
        <w:rPr>
          <w:rStyle w:val="eop"/>
          <w:rFonts w:eastAsiaTheme="majorEastAsia"/>
          <w:sz w:val="20"/>
          <w:szCs w:val="20"/>
        </w:rPr>
        <w:t> </w:t>
      </w:r>
    </w:p>
    <w:p w14:paraId="44BD5EF4" w14:textId="77777777" w:rsidR="00EE6A52" w:rsidRDefault="00EE6A52" w:rsidP="00EE6A52">
      <w:pPr>
        <w:pStyle w:val="paragraph"/>
        <w:numPr>
          <w:ilvl w:val="0"/>
          <w:numId w:val="8"/>
        </w:numPr>
        <w:spacing w:before="0" w:beforeAutospacing="0" w:after="0" w:afterAutospacing="0"/>
        <w:ind w:left="1440" w:firstLine="0"/>
        <w:textAlignment w:val="baseline"/>
        <w:rPr>
          <w:sz w:val="20"/>
          <w:szCs w:val="20"/>
        </w:rPr>
      </w:pPr>
      <w:r>
        <w:rPr>
          <w:rStyle w:val="normaltextrun"/>
          <w:rFonts w:eastAsiaTheme="majorEastAsia"/>
          <w:sz w:val="20"/>
          <w:szCs w:val="20"/>
        </w:rPr>
        <w:t xml:space="preserve">Use the sale of land to </w:t>
      </w:r>
      <w:r>
        <w:rPr>
          <w:rStyle w:val="normaltextrun"/>
          <w:rFonts w:eastAsiaTheme="majorEastAsia"/>
          <w:sz w:val="20"/>
          <w:szCs w:val="20"/>
          <w:shd w:val="clear" w:color="auto" w:fill="FFFF00"/>
        </w:rPr>
        <w:t>fund national debt</w:t>
      </w:r>
      <w:r>
        <w:rPr>
          <w:rStyle w:val="normaltextrun"/>
          <w:rFonts w:eastAsiaTheme="majorEastAsia"/>
          <w:sz w:val="20"/>
          <w:szCs w:val="20"/>
        </w:rPr>
        <w:t xml:space="preserve"> (This is income plus it helps give the wealthy an interest in national government). We have already seen that this process was beginning but there is a glimpse of Hamilton's social ideas as well. He hoped to enlist the wealthy classes into stabilizing the government. This would give them a vested interest in its continued success into the future. </w:t>
      </w:r>
      <w:r>
        <w:rPr>
          <w:rStyle w:val="eop"/>
          <w:rFonts w:eastAsiaTheme="majorEastAsia"/>
          <w:sz w:val="20"/>
          <w:szCs w:val="20"/>
        </w:rPr>
        <w:t> </w:t>
      </w:r>
    </w:p>
    <w:p w14:paraId="2FF091D4" w14:textId="77777777" w:rsidR="00EE6A52" w:rsidRDefault="00EE6A52" w:rsidP="00EE6A52">
      <w:pPr>
        <w:pStyle w:val="paragraph"/>
        <w:numPr>
          <w:ilvl w:val="0"/>
          <w:numId w:val="9"/>
        </w:numPr>
        <w:spacing w:before="0" w:beforeAutospacing="0" w:after="0" w:afterAutospacing="0"/>
        <w:ind w:left="1440" w:firstLine="0"/>
        <w:textAlignment w:val="baseline"/>
        <w:rPr>
          <w:sz w:val="20"/>
          <w:szCs w:val="20"/>
        </w:rPr>
      </w:pPr>
      <w:r>
        <w:rPr>
          <w:rStyle w:val="normaltextrun"/>
          <w:rFonts w:eastAsiaTheme="majorEastAsia"/>
          <w:sz w:val="20"/>
          <w:szCs w:val="20"/>
        </w:rPr>
        <w:t>Hamilton also wanted to create a stream of revenue by creating excise taxes. The most controversial one as it turns out was on Whiskey (leading to the famous Whiskey Rebellion).</w:t>
      </w:r>
      <w:r>
        <w:rPr>
          <w:rStyle w:val="eop"/>
          <w:rFonts w:eastAsiaTheme="majorEastAsia"/>
          <w:sz w:val="20"/>
          <w:szCs w:val="20"/>
        </w:rPr>
        <w:t> </w:t>
      </w:r>
    </w:p>
    <w:p w14:paraId="3B174E07" w14:textId="77777777" w:rsidR="00EE6A52" w:rsidRDefault="00EE6A52" w:rsidP="00EE6A52">
      <w:pPr>
        <w:pStyle w:val="paragraph"/>
        <w:numPr>
          <w:ilvl w:val="0"/>
          <w:numId w:val="10"/>
        </w:numPr>
        <w:spacing w:before="0" w:beforeAutospacing="0" w:after="0" w:afterAutospacing="0"/>
        <w:ind w:left="1440" w:firstLine="0"/>
        <w:textAlignment w:val="baseline"/>
        <w:rPr>
          <w:sz w:val="20"/>
          <w:szCs w:val="20"/>
        </w:rPr>
      </w:pPr>
      <w:r>
        <w:rPr>
          <w:rStyle w:val="normaltextrun"/>
          <w:rFonts w:eastAsiaTheme="majorEastAsia"/>
          <w:sz w:val="20"/>
          <w:szCs w:val="20"/>
        </w:rPr>
        <w:t xml:space="preserve">In his </w:t>
      </w:r>
      <w:r>
        <w:rPr>
          <w:rStyle w:val="normaltextrun"/>
          <w:rFonts w:eastAsiaTheme="majorEastAsia"/>
          <w:i/>
          <w:iCs/>
          <w:sz w:val="20"/>
          <w:szCs w:val="20"/>
          <w:shd w:val="clear" w:color="auto" w:fill="FFFF00"/>
        </w:rPr>
        <w:t>Report on Manufactures</w:t>
      </w:r>
      <w:r>
        <w:rPr>
          <w:rStyle w:val="normaltextrun"/>
          <w:rFonts w:eastAsiaTheme="majorEastAsia"/>
          <w:sz w:val="20"/>
          <w:szCs w:val="20"/>
        </w:rPr>
        <w:t xml:space="preserve"> Hamilton hoped to develop American industry by creating import duties. This would serve a "dual" purpose (get it):  protectionism and income.</w:t>
      </w:r>
      <w:r>
        <w:rPr>
          <w:rStyle w:val="eop"/>
          <w:rFonts w:eastAsiaTheme="majorEastAsia"/>
          <w:sz w:val="20"/>
          <w:szCs w:val="20"/>
        </w:rPr>
        <w:t> </w:t>
      </w:r>
    </w:p>
    <w:p w14:paraId="08193E7C" w14:textId="77777777" w:rsidR="00EE6A52" w:rsidRDefault="00EE6A52" w:rsidP="00EE6A52">
      <w:pPr>
        <w:pStyle w:val="paragraph"/>
        <w:numPr>
          <w:ilvl w:val="0"/>
          <w:numId w:val="11"/>
        </w:numPr>
        <w:spacing w:before="0" w:beforeAutospacing="0" w:after="0" w:afterAutospacing="0"/>
        <w:ind w:left="1440" w:firstLine="0"/>
        <w:textAlignment w:val="baseline"/>
        <w:rPr>
          <w:sz w:val="20"/>
          <w:szCs w:val="20"/>
        </w:rPr>
      </w:pPr>
      <w:r>
        <w:rPr>
          <w:rStyle w:val="normaltextrun"/>
          <w:rFonts w:eastAsiaTheme="majorEastAsia"/>
          <w:sz w:val="20"/>
          <w:szCs w:val="20"/>
        </w:rPr>
        <w:t xml:space="preserve">Finally, the nation would need a safe repository for income which led to the creation of a </w:t>
      </w:r>
      <w:r>
        <w:rPr>
          <w:rStyle w:val="normaltextrun"/>
          <w:rFonts w:eastAsiaTheme="majorEastAsia"/>
          <w:sz w:val="20"/>
          <w:szCs w:val="20"/>
          <w:shd w:val="clear" w:color="auto" w:fill="FFFF00"/>
        </w:rPr>
        <w:t>Bank of the US</w:t>
      </w:r>
      <w:r>
        <w:rPr>
          <w:rStyle w:val="normaltextrun"/>
          <w:rFonts w:eastAsiaTheme="majorEastAsia"/>
          <w:sz w:val="20"/>
          <w:szCs w:val="20"/>
        </w:rPr>
        <w:t>. This was NOT a treasury. He envisioned that it could make loans to businesses and even make a profit that the U.S. could spend on other measures. </w:t>
      </w:r>
      <w:r>
        <w:rPr>
          <w:rStyle w:val="eop"/>
          <w:rFonts w:eastAsiaTheme="majorEastAsia"/>
          <w:sz w:val="20"/>
          <w:szCs w:val="20"/>
        </w:rPr>
        <w:t> </w:t>
      </w:r>
    </w:p>
    <w:p w14:paraId="4B7EC9A7" w14:textId="77777777" w:rsidR="00EE6A52" w:rsidRDefault="00EE6A52" w:rsidP="00EE6A52">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b/>
          <w:bCs/>
        </w:rPr>
        <w:t> </w:t>
      </w:r>
      <w:r>
        <w:rPr>
          <w:rStyle w:val="eop"/>
          <w:rFonts w:eastAsiaTheme="majorEastAsia"/>
        </w:rPr>
        <w:t> </w:t>
      </w:r>
    </w:p>
    <w:p w14:paraId="5A0AE4C2"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EF6BF30"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Introduction</w:t>
      </w:r>
      <w:r>
        <w:rPr>
          <w:rStyle w:val="eop"/>
          <w:rFonts w:eastAsiaTheme="majorEastAsia"/>
          <w:sz w:val="20"/>
          <w:szCs w:val="20"/>
        </w:rPr>
        <w:t> </w:t>
      </w:r>
    </w:p>
    <w:p w14:paraId="0B11970B" w14:textId="77777777" w:rsidR="00EE6A52" w:rsidRDefault="00EE6A52" w:rsidP="00EE6A52">
      <w:pPr>
        <w:pStyle w:val="paragraph"/>
        <w:numPr>
          <w:ilvl w:val="0"/>
          <w:numId w:val="12"/>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The French have and expression; </w:t>
      </w:r>
      <w:r>
        <w:rPr>
          <w:rStyle w:val="normaltextrun"/>
          <w:rFonts w:eastAsiaTheme="majorEastAsia"/>
          <w:sz w:val="20"/>
          <w:szCs w:val="20"/>
          <w:shd w:val="clear" w:color="auto" w:fill="FFFF00"/>
        </w:rPr>
        <w:t>“</w:t>
      </w:r>
      <w:r>
        <w:rPr>
          <w:rStyle w:val="normaltextrun"/>
          <w:rFonts w:eastAsiaTheme="majorEastAsia"/>
          <w:i/>
          <w:iCs/>
          <w:sz w:val="20"/>
          <w:szCs w:val="20"/>
          <w:shd w:val="clear" w:color="auto" w:fill="FFFF00"/>
        </w:rPr>
        <w:t>plus ca change plus ce la mem chose</w:t>
      </w:r>
      <w:r>
        <w:rPr>
          <w:rStyle w:val="normaltextrun"/>
          <w:rFonts w:eastAsiaTheme="majorEastAsia"/>
          <w:sz w:val="20"/>
          <w:szCs w:val="20"/>
          <w:shd w:val="clear" w:color="auto" w:fill="FFFF00"/>
        </w:rPr>
        <w:t>.”</w:t>
      </w:r>
      <w:r>
        <w:rPr>
          <w:rStyle w:val="normaltextrun"/>
          <w:rFonts w:eastAsiaTheme="majorEastAsia"/>
          <w:sz w:val="20"/>
          <w:szCs w:val="20"/>
        </w:rPr>
        <w:t xml:space="preserve">  I am always reminded of this expression when I look at the origins of American politics. It means, “the more things change, the more they stay the same.” I think you will be somewhat surprised as we unfold political history at how many of our modern issues and the constant political bickering is not really all that new. The </w:t>
      </w:r>
      <w:r>
        <w:rPr>
          <w:rStyle w:val="normaltextrun"/>
          <w:rFonts w:eastAsiaTheme="majorEastAsia"/>
          <w:sz w:val="20"/>
          <w:szCs w:val="20"/>
          <w:shd w:val="clear" w:color="auto" w:fill="FFFF00"/>
        </w:rPr>
        <w:t>First American Party System</w:t>
      </w:r>
      <w:r>
        <w:rPr>
          <w:rStyle w:val="normaltextrun"/>
          <w:rFonts w:eastAsiaTheme="majorEastAsia"/>
          <w:sz w:val="20"/>
          <w:szCs w:val="20"/>
        </w:rPr>
        <w:t xml:space="preserve"> began with Debate over the powers of the Constitution, Hamilton’s financial plan, and finally the nature of American foreign policy. </w:t>
      </w:r>
      <w:r>
        <w:rPr>
          <w:rStyle w:val="eop"/>
          <w:rFonts w:eastAsiaTheme="majorEastAsia"/>
          <w:sz w:val="20"/>
          <w:szCs w:val="20"/>
        </w:rPr>
        <w:t> </w:t>
      </w:r>
    </w:p>
    <w:p w14:paraId="3CDC2530" w14:textId="77777777" w:rsidR="00EE6A52" w:rsidRDefault="00EE6A52" w:rsidP="00EE6A52">
      <w:pPr>
        <w:pStyle w:val="paragraph"/>
        <w:numPr>
          <w:ilvl w:val="0"/>
          <w:numId w:val="12"/>
        </w:numPr>
        <w:spacing w:before="0" w:beforeAutospacing="0" w:after="0" w:afterAutospacing="0"/>
        <w:ind w:left="1080" w:firstLine="0"/>
        <w:textAlignment w:val="baseline"/>
        <w:rPr>
          <w:sz w:val="20"/>
          <w:szCs w:val="20"/>
        </w:rPr>
      </w:pPr>
      <w:r>
        <w:rPr>
          <w:rStyle w:val="normaltextrun"/>
          <w:rFonts w:eastAsiaTheme="majorEastAsia"/>
          <w:sz w:val="20"/>
          <w:szCs w:val="20"/>
        </w:rPr>
        <w:t>It had been Washington’s hope that political factions would not form but these may have been natural and unavoidable. Jefferson feared the centralization of power and particularly an idea called “</w:t>
      </w:r>
      <w:r>
        <w:rPr>
          <w:rStyle w:val="normaltextrun"/>
          <w:rFonts w:eastAsiaTheme="majorEastAsia"/>
          <w:sz w:val="20"/>
          <w:szCs w:val="20"/>
          <w:shd w:val="clear" w:color="auto" w:fill="FFFF00"/>
        </w:rPr>
        <w:t>implied powers.”</w:t>
      </w:r>
      <w:r>
        <w:rPr>
          <w:rStyle w:val="normaltextrun"/>
          <w:rFonts w:eastAsiaTheme="majorEastAsia"/>
          <w:sz w:val="20"/>
          <w:szCs w:val="20"/>
        </w:rPr>
        <w:t xml:space="preserve"> He felt that this was an avenue by which treason could develop. Hamilton on the other hand believed that the Constitution was never designed to be read literally word for word. Implied powers were necessary for flexibility. </w:t>
      </w:r>
      <w:r>
        <w:rPr>
          <w:rStyle w:val="normaltextrun"/>
          <w:rFonts w:eastAsiaTheme="majorEastAsia"/>
          <w:sz w:val="20"/>
          <w:szCs w:val="20"/>
          <w:shd w:val="clear" w:color="auto" w:fill="FFFF00"/>
        </w:rPr>
        <w:t>These two positions coalesced into Jefferson Republicans and Federalist.</w:t>
      </w:r>
      <w:r>
        <w:rPr>
          <w:rStyle w:val="eop"/>
          <w:rFonts w:eastAsiaTheme="majorEastAsia"/>
          <w:sz w:val="20"/>
          <w:szCs w:val="20"/>
        </w:rPr>
        <w:t> </w:t>
      </w:r>
    </w:p>
    <w:p w14:paraId="648B7202" w14:textId="77777777" w:rsidR="00EE6A52" w:rsidRDefault="00EE6A52" w:rsidP="00EE6A52">
      <w:pPr>
        <w:pStyle w:val="paragraph"/>
        <w:spacing w:before="0" w:beforeAutospacing="0" w:after="0" w:afterAutospacing="0"/>
        <w:ind w:firstLine="1575"/>
        <w:textAlignment w:val="baseline"/>
        <w:rPr>
          <w:rFonts w:ascii="Segoe UI" w:hAnsi="Segoe UI" w:cs="Segoe UI"/>
          <w:sz w:val="18"/>
          <w:szCs w:val="18"/>
        </w:rPr>
      </w:pPr>
      <w:r>
        <w:rPr>
          <w:rStyle w:val="eop"/>
          <w:rFonts w:eastAsiaTheme="majorEastAsia"/>
          <w:sz w:val="20"/>
          <w:szCs w:val="20"/>
        </w:rPr>
        <w:t> </w:t>
      </w:r>
    </w:p>
    <w:p w14:paraId="54A1B32E"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Procedure</w:t>
      </w:r>
      <w:r>
        <w:rPr>
          <w:rStyle w:val="eop"/>
          <w:rFonts w:eastAsiaTheme="majorEastAsia"/>
          <w:sz w:val="20"/>
          <w:szCs w:val="20"/>
        </w:rPr>
        <w:t> </w:t>
      </w:r>
    </w:p>
    <w:p w14:paraId="5A63E099" w14:textId="77777777" w:rsidR="00EE6A52" w:rsidRDefault="00EE6A52" w:rsidP="00EE6A52">
      <w:pPr>
        <w:pStyle w:val="paragraph"/>
        <w:spacing w:before="0" w:beforeAutospacing="0" w:after="0" w:afterAutospacing="0"/>
        <w:ind w:left="360"/>
        <w:textAlignment w:val="baseline"/>
        <w:rPr>
          <w:rFonts w:ascii="Segoe UI" w:hAnsi="Segoe UI" w:cs="Segoe UI"/>
          <w:sz w:val="18"/>
          <w:szCs w:val="18"/>
        </w:rPr>
      </w:pPr>
      <w:r>
        <w:rPr>
          <w:rStyle w:val="normaltextrun"/>
          <w:rFonts w:eastAsiaTheme="majorEastAsia"/>
          <w:sz w:val="20"/>
          <w:szCs w:val="20"/>
        </w:rPr>
        <w:t>To examine the nature of the first parties we will look at the following ideas:</w:t>
      </w:r>
      <w:r>
        <w:rPr>
          <w:rStyle w:val="eop"/>
          <w:rFonts w:eastAsiaTheme="majorEastAsia"/>
          <w:sz w:val="20"/>
          <w:szCs w:val="20"/>
        </w:rPr>
        <w:t> </w:t>
      </w:r>
    </w:p>
    <w:p w14:paraId="44AC3535" w14:textId="77777777" w:rsidR="00EE6A52" w:rsidRDefault="00EE6A52" w:rsidP="00EE6A52">
      <w:pPr>
        <w:pStyle w:val="paragraph"/>
        <w:numPr>
          <w:ilvl w:val="0"/>
          <w:numId w:val="13"/>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00FFFF"/>
        </w:rPr>
        <w:lastRenderedPageBreak/>
        <w:t>The Constitution and its interpretation:</w:t>
      </w:r>
      <w:r>
        <w:rPr>
          <w:rStyle w:val="normaltextrun"/>
          <w:rFonts w:eastAsiaTheme="majorEastAsia"/>
          <w:sz w:val="20"/>
          <w:szCs w:val="20"/>
        </w:rPr>
        <w:t xml:space="preserve"> The Federalists believed that the Constitution was a guideline. The idea of "</w:t>
      </w:r>
      <w:r>
        <w:rPr>
          <w:rStyle w:val="normaltextrun"/>
          <w:rFonts w:eastAsiaTheme="majorEastAsia"/>
          <w:sz w:val="20"/>
          <w:szCs w:val="20"/>
          <w:shd w:val="clear" w:color="auto" w:fill="FFFF00"/>
        </w:rPr>
        <w:t>implied powers"</w:t>
      </w:r>
      <w:r>
        <w:rPr>
          <w:rStyle w:val="normaltextrun"/>
          <w:rFonts w:eastAsiaTheme="majorEastAsia"/>
          <w:sz w:val="20"/>
          <w:szCs w:val="20"/>
        </w:rPr>
        <w:t xml:space="preserve"> exists in the document that allowed some flexibility. The Republicans felt that this was dangerous and called for "</w:t>
      </w:r>
      <w:r>
        <w:rPr>
          <w:rStyle w:val="normaltextrun"/>
          <w:rFonts w:eastAsiaTheme="majorEastAsia"/>
          <w:sz w:val="20"/>
          <w:szCs w:val="20"/>
          <w:shd w:val="clear" w:color="auto" w:fill="FFFF00"/>
        </w:rPr>
        <w:t>explicit powers"</w:t>
      </w:r>
      <w:r>
        <w:rPr>
          <w:rStyle w:val="normaltextrun"/>
          <w:rFonts w:eastAsiaTheme="majorEastAsia"/>
          <w:sz w:val="20"/>
          <w:szCs w:val="20"/>
        </w:rPr>
        <w:t xml:space="preserve"> whereby the document is almost like a holy text to be taken literally.</w:t>
      </w:r>
      <w:r>
        <w:rPr>
          <w:rStyle w:val="eop"/>
          <w:rFonts w:eastAsiaTheme="majorEastAsia"/>
          <w:sz w:val="20"/>
          <w:szCs w:val="20"/>
        </w:rPr>
        <w:t> </w:t>
      </w:r>
    </w:p>
    <w:p w14:paraId="1D82141D" w14:textId="77777777" w:rsidR="00EE6A52" w:rsidRDefault="00EE6A52" w:rsidP="00EE6A52">
      <w:pPr>
        <w:pStyle w:val="paragraph"/>
        <w:numPr>
          <w:ilvl w:val="0"/>
          <w:numId w:val="14"/>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00FFFF"/>
        </w:rPr>
        <w:t>The size and function of the government was also an issue</w:t>
      </w:r>
      <w:r>
        <w:rPr>
          <w:rStyle w:val="normaltextrun"/>
          <w:rFonts w:eastAsiaTheme="majorEastAsia"/>
          <w:sz w:val="20"/>
          <w:szCs w:val="20"/>
        </w:rPr>
        <w:t>. For Federalists there was no question that the Federal government should have most of the power. The Republicans disagreed and believed that states still had the power. This is the origins of the "</w:t>
      </w:r>
      <w:r>
        <w:rPr>
          <w:rStyle w:val="normaltextrun"/>
          <w:rFonts w:eastAsiaTheme="majorEastAsia"/>
          <w:sz w:val="20"/>
          <w:szCs w:val="20"/>
          <w:shd w:val="clear" w:color="auto" w:fill="FFFF00"/>
        </w:rPr>
        <w:t>state's rights"</w:t>
      </w:r>
      <w:r>
        <w:rPr>
          <w:rStyle w:val="eop"/>
          <w:rFonts w:eastAsiaTheme="majorEastAsia"/>
          <w:sz w:val="20"/>
          <w:szCs w:val="20"/>
        </w:rPr>
        <w:t> </w:t>
      </w:r>
    </w:p>
    <w:p w14:paraId="224A588E" w14:textId="77777777" w:rsidR="00EE6A52" w:rsidRDefault="00EE6A52" w:rsidP="00EE6A52">
      <w:pPr>
        <w:pStyle w:val="paragraph"/>
        <w:numPr>
          <w:ilvl w:val="0"/>
          <w:numId w:val="15"/>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00FFFF"/>
        </w:rPr>
        <w:t>The Military</w:t>
      </w:r>
      <w:r>
        <w:rPr>
          <w:rStyle w:val="normaltextrun"/>
          <w:rFonts w:eastAsiaTheme="majorEastAsia"/>
          <w:sz w:val="20"/>
          <w:szCs w:val="20"/>
        </w:rPr>
        <w:t xml:space="preserve">: </w:t>
      </w:r>
      <w:r>
        <w:rPr>
          <w:rStyle w:val="normaltextrun"/>
          <w:rFonts w:eastAsiaTheme="majorEastAsia"/>
          <w:sz w:val="20"/>
          <w:szCs w:val="20"/>
          <w:shd w:val="clear" w:color="auto" w:fill="FFFF00"/>
        </w:rPr>
        <w:t>Because of events like Shays' Rebellion Federalists felt that a standing army was needed for defense against internal rebellion as well as external threats.</w:t>
      </w:r>
      <w:r>
        <w:rPr>
          <w:rStyle w:val="normaltextrun"/>
          <w:rFonts w:eastAsiaTheme="majorEastAsia"/>
          <w:sz w:val="20"/>
          <w:szCs w:val="20"/>
        </w:rPr>
        <w:t xml:space="preserve"> Republicans feared that kind of power. While they did support naval building programs they wanted only a small national army backed up by </w:t>
      </w:r>
      <w:r>
        <w:rPr>
          <w:rStyle w:val="normaltextrun"/>
          <w:rFonts w:eastAsiaTheme="majorEastAsia"/>
          <w:sz w:val="20"/>
          <w:szCs w:val="20"/>
          <w:shd w:val="clear" w:color="auto" w:fill="FFFF00"/>
        </w:rPr>
        <w:t>better trained militias</w:t>
      </w:r>
      <w:r>
        <w:rPr>
          <w:rStyle w:val="normaltextrun"/>
          <w:rFonts w:eastAsiaTheme="majorEastAsia"/>
          <w:sz w:val="20"/>
          <w:szCs w:val="20"/>
        </w:rPr>
        <w:t>.</w:t>
      </w:r>
      <w:r>
        <w:rPr>
          <w:rStyle w:val="eop"/>
          <w:rFonts w:eastAsiaTheme="majorEastAsia"/>
          <w:sz w:val="20"/>
          <w:szCs w:val="20"/>
        </w:rPr>
        <w:t> </w:t>
      </w:r>
    </w:p>
    <w:p w14:paraId="19340605" w14:textId="77777777" w:rsidR="00EE6A52" w:rsidRDefault="00EE6A52" w:rsidP="00EE6A52">
      <w:pPr>
        <w:pStyle w:val="paragraph"/>
        <w:numPr>
          <w:ilvl w:val="0"/>
          <w:numId w:val="16"/>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00FFFF"/>
        </w:rPr>
        <w:t>The Budget</w:t>
      </w:r>
      <w:r>
        <w:rPr>
          <w:rStyle w:val="normaltextrun"/>
          <w:rFonts w:eastAsiaTheme="majorEastAsia"/>
          <w:sz w:val="20"/>
          <w:szCs w:val="20"/>
        </w:rPr>
        <w:t xml:space="preserve">: As we discussed Federalists (Hamilton) believed a balanced each year was not necessary and running a small deficit was okay. </w:t>
      </w:r>
      <w:r>
        <w:rPr>
          <w:rStyle w:val="normaltextrun"/>
          <w:rFonts w:eastAsiaTheme="majorEastAsia"/>
          <w:sz w:val="20"/>
          <w:szCs w:val="20"/>
          <w:shd w:val="clear" w:color="auto" w:fill="FFFF00"/>
        </w:rPr>
        <w:t>Republicans philosophically felt this was dangerous and would lead to a bloated national government…</w:t>
      </w:r>
      <w:r>
        <w:rPr>
          <w:rStyle w:val="normaltextrun"/>
          <w:rFonts w:eastAsiaTheme="majorEastAsia"/>
          <w:sz w:val="20"/>
          <w:szCs w:val="20"/>
        </w:rPr>
        <w:t>.sound familiar???</w:t>
      </w:r>
      <w:r>
        <w:rPr>
          <w:rStyle w:val="eop"/>
          <w:rFonts w:eastAsiaTheme="majorEastAsia"/>
          <w:sz w:val="20"/>
          <w:szCs w:val="20"/>
        </w:rPr>
        <w:t> </w:t>
      </w:r>
    </w:p>
    <w:p w14:paraId="7BD7BDC3" w14:textId="77777777" w:rsidR="00EE6A52" w:rsidRDefault="00EE6A52" w:rsidP="00EE6A52">
      <w:pPr>
        <w:pStyle w:val="paragraph"/>
        <w:numPr>
          <w:ilvl w:val="0"/>
          <w:numId w:val="17"/>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00FFFF"/>
        </w:rPr>
        <w:t>The Bank of the US</w:t>
      </w:r>
      <w:r>
        <w:rPr>
          <w:rStyle w:val="normaltextrun"/>
          <w:rFonts w:eastAsiaTheme="majorEastAsia"/>
          <w:sz w:val="20"/>
          <w:szCs w:val="20"/>
        </w:rPr>
        <w:t xml:space="preserve">:  Hamilton </w:t>
      </w:r>
      <w:r>
        <w:rPr>
          <w:rStyle w:val="normaltextrun"/>
          <w:rFonts w:eastAsiaTheme="majorEastAsia"/>
          <w:sz w:val="20"/>
          <w:szCs w:val="20"/>
          <w:shd w:val="clear" w:color="auto" w:fill="FFFF00"/>
        </w:rPr>
        <w:t>had envisioned a safe place for income and loans to investors</w:t>
      </w:r>
      <w:r>
        <w:rPr>
          <w:rStyle w:val="normaltextrun"/>
          <w:rFonts w:eastAsiaTheme="majorEastAsia"/>
          <w:sz w:val="20"/>
          <w:szCs w:val="20"/>
        </w:rPr>
        <w:t xml:space="preserve">. Republicans true to state's rights still </w:t>
      </w:r>
      <w:r>
        <w:rPr>
          <w:rStyle w:val="normaltextrun"/>
          <w:rFonts w:eastAsiaTheme="majorEastAsia"/>
          <w:sz w:val="20"/>
          <w:szCs w:val="20"/>
          <w:shd w:val="clear" w:color="auto" w:fill="FFFF00"/>
        </w:rPr>
        <w:t>believed in state banks and believed that the BUS was too much power in the hands of too few</w:t>
      </w:r>
      <w:r>
        <w:rPr>
          <w:rStyle w:val="normaltextrun"/>
          <w:rFonts w:eastAsiaTheme="majorEastAsia"/>
          <w:sz w:val="20"/>
          <w:szCs w:val="20"/>
        </w:rPr>
        <w:t>.</w:t>
      </w:r>
      <w:r>
        <w:rPr>
          <w:rStyle w:val="eop"/>
          <w:rFonts w:eastAsiaTheme="majorEastAsia"/>
          <w:sz w:val="20"/>
          <w:szCs w:val="20"/>
        </w:rPr>
        <w:t> </w:t>
      </w:r>
    </w:p>
    <w:p w14:paraId="1E97DAC7" w14:textId="77777777" w:rsidR="00EE6A52" w:rsidRDefault="00EE6A52" w:rsidP="00EE6A52">
      <w:pPr>
        <w:pStyle w:val="paragraph"/>
        <w:numPr>
          <w:ilvl w:val="0"/>
          <w:numId w:val="18"/>
        </w:numPr>
        <w:spacing w:before="0" w:beforeAutospacing="0" w:after="0" w:afterAutospacing="0"/>
        <w:ind w:left="1800" w:firstLine="0"/>
        <w:textAlignment w:val="baseline"/>
        <w:rPr>
          <w:sz w:val="20"/>
          <w:szCs w:val="20"/>
        </w:rPr>
      </w:pPr>
      <w:r>
        <w:rPr>
          <w:rStyle w:val="normaltextrun"/>
          <w:rFonts w:eastAsiaTheme="majorEastAsia"/>
          <w:sz w:val="20"/>
          <w:szCs w:val="20"/>
        </w:rPr>
        <w:t>Economic basis of the nation:  As we discussed J</w:t>
      </w:r>
      <w:r>
        <w:rPr>
          <w:rStyle w:val="normaltextrun"/>
          <w:rFonts w:eastAsiaTheme="majorEastAsia"/>
          <w:sz w:val="20"/>
          <w:szCs w:val="20"/>
          <w:shd w:val="clear" w:color="auto" w:fill="FFFF00"/>
        </w:rPr>
        <w:t>efferson had believed in a national economy based upon farms and but Hamilton and the Federalists felt that while farming was crucial the basis should rely upon trade and factories.</w:t>
      </w:r>
      <w:r>
        <w:rPr>
          <w:rStyle w:val="normaltextrun"/>
          <w:rFonts w:eastAsiaTheme="majorEastAsia"/>
          <w:sz w:val="20"/>
          <w:szCs w:val="20"/>
        </w:rPr>
        <w:t xml:space="preserve"> In a related idea the </w:t>
      </w:r>
      <w:r>
        <w:rPr>
          <w:rStyle w:val="normaltextrun"/>
          <w:rFonts w:eastAsiaTheme="majorEastAsia"/>
          <w:sz w:val="20"/>
          <w:szCs w:val="20"/>
          <w:shd w:val="clear" w:color="auto" w:fill="FFFF00"/>
        </w:rPr>
        <w:t>social leaders of the nation (the farmer folks and small business vs, the Federalist belief educated middle/upper classes</w:t>
      </w:r>
      <w:r>
        <w:rPr>
          <w:rStyle w:val="normaltextrun"/>
          <w:rFonts w:eastAsiaTheme="majorEastAsia"/>
          <w:sz w:val="20"/>
          <w:szCs w:val="20"/>
        </w:rPr>
        <w:t>.</w:t>
      </w:r>
      <w:r>
        <w:rPr>
          <w:rStyle w:val="eop"/>
          <w:rFonts w:eastAsiaTheme="majorEastAsia"/>
          <w:sz w:val="20"/>
          <w:szCs w:val="20"/>
        </w:rPr>
        <w:t> </w:t>
      </w:r>
    </w:p>
    <w:p w14:paraId="42B0BE5D" w14:textId="77777777" w:rsidR="00EE6A52" w:rsidRDefault="00EE6A52" w:rsidP="00EE6A52">
      <w:pPr>
        <w:pStyle w:val="paragraph"/>
        <w:numPr>
          <w:ilvl w:val="0"/>
          <w:numId w:val="19"/>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00FFFF"/>
        </w:rPr>
        <w:t>Tax policies</w:t>
      </w:r>
      <w:r>
        <w:rPr>
          <w:rStyle w:val="normaltextrun"/>
          <w:rFonts w:eastAsiaTheme="majorEastAsia"/>
          <w:sz w:val="20"/>
          <w:szCs w:val="20"/>
        </w:rPr>
        <w:t xml:space="preserve">: There was some agreement here as both sides realized some type of taxes would be needed, here it was an issue of types and amounts. </w:t>
      </w:r>
      <w:r>
        <w:rPr>
          <w:rStyle w:val="normaltextrun"/>
          <w:rFonts w:eastAsiaTheme="majorEastAsia"/>
          <w:sz w:val="20"/>
          <w:szCs w:val="20"/>
          <w:shd w:val="clear" w:color="auto" w:fill="FFFF00"/>
        </w:rPr>
        <w:t>Since Republicans sought small government they believed that national taxes should be low and based more on excise (sales) taxes.</w:t>
      </w:r>
      <w:r>
        <w:rPr>
          <w:rStyle w:val="normaltextrun"/>
          <w:rFonts w:eastAsiaTheme="majorEastAsia"/>
          <w:sz w:val="20"/>
          <w:szCs w:val="20"/>
        </w:rPr>
        <w:t xml:space="preserve"> The Tariff issue (run an import tariff to regulate trade and make income, also protect American business from aggressive foreign trade) created tensions because </w:t>
      </w:r>
      <w:r>
        <w:rPr>
          <w:rStyle w:val="normaltextrun"/>
          <w:rFonts w:eastAsiaTheme="majorEastAsia"/>
          <w:sz w:val="20"/>
          <w:szCs w:val="20"/>
          <w:shd w:val="clear" w:color="auto" w:fill="FFFF00"/>
        </w:rPr>
        <w:t>Republicans worried that import tariffs would hurt farmers by retaliatory tariffs levied by Europeans</w:t>
      </w:r>
      <w:r>
        <w:rPr>
          <w:rStyle w:val="normaltextrun"/>
          <w:rFonts w:eastAsiaTheme="majorEastAsia"/>
          <w:sz w:val="20"/>
          <w:szCs w:val="20"/>
        </w:rPr>
        <w:t>. </w:t>
      </w:r>
      <w:r>
        <w:rPr>
          <w:rStyle w:val="eop"/>
          <w:rFonts w:eastAsiaTheme="majorEastAsia"/>
          <w:sz w:val="20"/>
          <w:szCs w:val="20"/>
        </w:rPr>
        <w:t> </w:t>
      </w:r>
    </w:p>
    <w:p w14:paraId="1183C6DC" w14:textId="77777777" w:rsidR="00EE6A52" w:rsidRDefault="00EE6A52" w:rsidP="00EE6A52">
      <w:pPr>
        <w:pStyle w:val="paragraph"/>
        <w:numPr>
          <w:ilvl w:val="0"/>
          <w:numId w:val="20"/>
        </w:numPr>
        <w:spacing w:before="0" w:beforeAutospacing="0" w:after="0" w:afterAutospacing="0"/>
        <w:ind w:left="1800" w:firstLine="0"/>
        <w:textAlignment w:val="baseline"/>
        <w:rPr>
          <w:sz w:val="20"/>
          <w:szCs w:val="20"/>
        </w:rPr>
      </w:pPr>
      <w:r>
        <w:rPr>
          <w:rStyle w:val="normaltextrun"/>
          <w:rFonts w:eastAsiaTheme="majorEastAsia"/>
          <w:sz w:val="20"/>
          <w:szCs w:val="20"/>
          <w:shd w:val="clear" w:color="auto" w:fill="00FFFF"/>
        </w:rPr>
        <w:t>Foreign policy</w:t>
      </w:r>
      <w:r>
        <w:rPr>
          <w:rStyle w:val="normaltextrun"/>
          <w:rFonts w:eastAsiaTheme="majorEastAsia"/>
          <w:sz w:val="20"/>
          <w:szCs w:val="20"/>
        </w:rPr>
        <w:t xml:space="preserve">: There are a couple of issues here. First, </w:t>
      </w:r>
      <w:r>
        <w:rPr>
          <w:rStyle w:val="normaltextrun"/>
          <w:rFonts w:eastAsiaTheme="majorEastAsia"/>
          <w:sz w:val="20"/>
          <w:szCs w:val="20"/>
          <w:shd w:val="clear" w:color="auto" w:fill="FFFF00"/>
        </w:rPr>
        <w:t>Republicans tended toward a more neutral though not quite isolationist views.</w:t>
      </w:r>
      <w:r>
        <w:rPr>
          <w:rStyle w:val="normaltextrun"/>
          <w:rFonts w:eastAsiaTheme="majorEastAsia"/>
          <w:sz w:val="20"/>
          <w:szCs w:val="20"/>
        </w:rPr>
        <w:t xml:space="preserve"> The eruption of the </w:t>
      </w:r>
      <w:r>
        <w:rPr>
          <w:rStyle w:val="normaltextrun"/>
          <w:rFonts w:eastAsiaTheme="majorEastAsia"/>
          <w:sz w:val="20"/>
          <w:szCs w:val="20"/>
          <w:shd w:val="clear" w:color="auto" w:fill="FFFF00"/>
        </w:rPr>
        <w:t>French Revolution and Napoleonic Wars</w:t>
      </w:r>
      <w:r>
        <w:rPr>
          <w:rStyle w:val="normaltextrun"/>
          <w:rFonts w:eastAsiaTheme="majorEastAsia"/>
          <w:sz w:val="20"/>
          <w:szCs w:val="20"/>
        </w:rPr>
        <w:t xml:space="preserve"> created foreign policy issues. Republicans tended to support the French in its revolutionary wars against Britain. </w:t>
      </w:r>
      <w:r>
        <w:rPr>
          <w:rStyle w:val="normaltextrun"/>
          <w:rFonts w:eastAsiaTheme="majorEastAsia"/>
          <w:sz w:val="20"/>
          <w:szCs w:val="20"/>
          <w:shd w:val="clear" w:color="auto" w:fill="FFFF00"/>
        </w:rPr>
        <w:t>As the revolution there spun out of control the Federalists more and more favored better relations with Britain</w:t>
      </w:r>
      <w:r>
        <w:rPr>
          <w:rStyle w:val="normaltextrun"/>
          <w:rFonts w:eastAsiaTheme="majorEastAsia"/>
          <w:sz w:val="20"/>
          <w:szCs w:val="20"/>
        </w:rPr>
        <w:t xml:space="preserve">. This difference created serious divisions and would continue to plague politics throughout the remainder of the </w:t>
      </w:r>
      <w:r>
        <w:rPr>
          <w:rStyle w:val="normaltextrun"/>
          <w:rFonts w:eastAsiaTheme="majorEastAsia"/>
          <w:sz w:val="20"/>
          <w:szCs w:val="20"/>
          <w:shd w:val="clear" w:color="auto" w:fill="FFFF00"/>
        </w:rPr>
        <w:t>Early Republic Period (tensions relaxed following the War of 1812)</w:t>
      </w:r>
      <w:r>
        <w:rPr>
          <w:rStyle w:val="normaltextrun"/>
          <w:rFonts w:eastAsiaTheme="majorEastAsia"/>
          <w:sz w:val="20"/>
          <w:szCs w:val="20"/>
        </w:rPr>
        <w:t>  </w:t>
      </w:r>
      <w:r>
        <w:rPr>
          <w:rStyle w:val="eop"/>
          <w:rFonts w:eastAsiaTheme="majorEastAsia"/>
          <w:sz w:val="20"/>
          <w:szCs w:val="20"/>
        </w:rPr>
        <w:t> </w:t>
      </w:r>
    </w:p>
    <w:p w14:paraId="0770ADEF"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08CD4C4C"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2"/>
          <w:szCs w:val="22"/>
        </w:rPr>
        <w:t>Foreign Policy Issues in the Washington Years</w:t>
      </w:r>
      <w:r>
        <w:rPr>
          <w:rStyle w:val="eop"/>
          <w:rFonts w:eastAsiaTheme="majorEastAsia"/>
          <w:sz w:val="22"/>
          <w:szCs w:val="22"/>
        </w:rPr>
        <w:t> </w:t>
      </w:r>
    </w:p>
    <w:p w14:paraId="46F4A200"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The Citizen Genet Affair</w:t>
      </w:r>
      <w:r>
        <w:rPr>
          <w:rStyle w:val="eop"/>
          <w:rFonts w:eastAsiaTheme="majorEastAsia"/>
          <w:sz w:val="20"/>
          <w:szCs w:val="20"/>
        </w:rPr>
        <w:t> </w:t>
      </w:r>
    </w:p>
    <w:p w14:paraId="31F7C227" w14:textId="77777777" w:rsidR="00EE6A52" w:rsidRDefault="00EE6A52" w:rsidP="00EE6A52">
      <w:pPr>
        <w:pStyle w:val="paragraph"/>
        <w:numPr>
          <w:ilvl w:val="0"/>
          <w:numId w:val="21"/>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In April 1793, a French minister, </w:t>
      </w:r>
      <w:r>
        <w:rPr>
          <w:rStyle w:val="normaltextrun"/>
          <w:rFonts w:eastAsiaTheme="majorEastAsia"/>
          <w:sz w:val="20"/>
          <w:szCs w:val="20"/>
          <w:shd w:val="clear" w:color="auto" w:fill="FFFF00"/>
        </w:rPr>
        <w:t>Edmond Charles Genet</w:t>
      </w:r>
      <w:r>
        <w:rPr>
          <w:rStyle w:val="normaltextrun"/>
          <w:rFonts w:eastAsiaTheme="majorEastAsia"/>
          <w:sz w:val="20"/>
          <w:szCs w:val="20"/>
        </w:rPr>
        <w:t>, arrived in the United States and tried to persuade American citizens to join in revolutionary France. Genet passed out letters authorizing Americans to attack British commercial vessels. Washington regarded these activities as clear violations of U.S. neutrality, and demanded that France recall its hot-headed minister. Fearful that he would be executed if he returned to France, Genet requested and was granted political asylum. </w:t>
      </w:r>
      <w:r>
        <w:rPr>
          <w:rStyle w:val="eop"/>
          <w:rFonts w:eastAsiaTheme="majorEastAsia"/>
          <w:sz w:val="20"/>
          <w:szCs w:val="20"/>
        </w:rPr>
        <w:t> </w:t>
      </w:r>
    </w:p>
    <w:p w14:paraId="08E01814" w14:textId="77777777" w:rsidR="00EE6A52" w:rsidRDefault="00EE6A52" w:rsidP="00EE6A52">
      <w:pPr>
        <w:pStyle w:val="paragraph"/>
        <w:numPr>
          <w:ilvl w:val="0"/>
          <w:numId w:val="21"/>
        </w:numPr>
        <w:spacing w:before="0" w:beforeAutospacing="0" w:after="0" w:afterAutospacing="0"/>
        <w:ind w:left="1080" w:firstLine="0"/>
        <w:textAlignment w:val="baseline"/>
        <w:rPr>
          <w:sz w:val="20"/>
          <w:szCs w:val="20"/>
        </w:rPr>
      </w:pPr>
      <w:r>
        <w:rPr>
          <w:rStyle w:val="normaltextrun"/>
          <w:rFonts w:eastAsiaTheme="majorEastAsia"/>
          <w:sz w:val="20"/>
          <w:szCs w:val="20"/>
        </w:rPr>
        <w:t>The Genet affair intensified party divisions. From Vermont to South Carolina, supporters of the French Revolution organized Democratic-Republican clubs. Ever paranoid, Hamilton suspected that these societies really existed to stir up grass-roots opposition to the Washington administration</w:t>
      </w:r>
      <w:r>
        <w:rPr>
          <w:rStyle w:val="eop"/>
          <w:rFonts w:eastAsiaTheme="majorEastAsia"/>
          <w:sz w:val="20"/>
          <w:szCs w:val="20"/>
        </w:rPr>
        <w:t> </w:t>
      </w:r>
    </w:p>
    <w:p w14:paraId="18087CCD"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18A88D88"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b/>
          <w:bCs/>
          <w:sz w:val="20"/>
          <w:szCs w:val="20"/>
        </w:rPr>
        <w:t>The Jay Treaty and Anglo-American Relations</w:t>
      </w:r>
      <w:r>
        <w:rPr>
          <w:rStyle w:val="eop"/>
          <w:rFonts w:eastAsiaTheme="majorEastAsia"/>
          <w:sz w:val="20"/>
          <w:szCs w:val="20"/>
        </w:rPr>
        <w:t> </w:t>
      </w:r>
    </w:p>
    <w:p w14:paraId="154A51B5" w14:textId="77777777" w:rsidR="00EE6A52" w:rsidRDefault="00EE6A52" w:rsidP="00EE6A52">
      <w:pPr>
        <w:pStyle w:val="paragraph"/>
        <w:numPr>
          <w:ilvl w:val="0"/>
          <w:numId w:val="22"/>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In 1794 a new crisis in America's relations with Britain was looming. For a decade, Britain had refused to evacuate forts in the Northwest Territory.</w:t>
      </w:r>
      <w:r>
        <w:rPr>
          <w:rStyle w:val="normaltextrun"/>
          <w:rFonts w:eastAsiaTheme="majorEastAsia"/>
          <w:sz w:val="20"/>
          <w:szCs w:val="20"/>
        </w:rPr>
        <w:t xml:space="preserve"> Control of those forts allowed the British to monopolize the fur trade. Frontier settlers believed that British officials sold firearms to the Indians and incited uprisings against white settlers. War appeared imminent when British warships stopped American ships carrying food supplies to France and to France's overseas possessions and forced sailors suspected of deserting from British ships into the British navy. </w:t>
      </w:r>
      <w:r>
        <w:rPr>
          <w:rStyle w:val="normaltextrun"/>
          <w:rFonts w:eastAsiaTheme="majorEastAsia"/>
          <w:sz w:val="20"/>
          <w:szCs w:val="20"/>
          <w:shd w:val="clear" w:color="auto" w:fill="FFFF00"/>
        </w:rPr>
        <w:t>This issue called impressment violated American neutrality but the British deemed our trade an act of war.</w:t>
      </w:r>
      <w:r>
        <w:rPr>
          <w:rStyle w:val="eop"/>
          <w:rFonts w:eastAsiaTheme="majorEastAsia"/>
          <w:sz w:val="20"/>
          <w:szCs w:val="20"/>
        </w:rPr>
        <w:t> </w:t>
      </w:r>
    </w:p>
    <w:p w14:paraId="5F2D422D" w14:textId="77777777" w:rsidR="00EE6A52" w:rsidRDefault="00EE6A52" w:rsidP="00EE6A52">
      <w:pPr>
        <w:pStyle w:val="paragraph"/>
        <w:numPr>
          <w:ilvl w:val="0"/>
          <w:numId w:val="22"/>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lastRenderedPageBreak/>
        <w:t>To end the crisis, President Washington sent Chief Justice John Jay to London to negotiate a settlement with the British</w:t>
      </w:r>
      <w:r>
        <w:rPr>
          <w:rStyle w:val="normaltextrun"/>
          <w:rFonts w:eastAsiaTheme="majorEastAsia"/>
          <w:sz w:val="20"/>
          <w:szCs w:val="20"/>
        </w:rPr>
        <w:t xml:space="preserve">. </w:t>
      </w:r>
      <w:r>
        <w:rPr>
          <w:rStyle w:val="normaltextrun"/>
          <w:rFonts w:eastAsiaTheme="majorEastAsia"/>
          <w:sz w:val="20"/>
          <w:szCs w:val="20"/>
          <w:shd w:val="clear" w:color="auto" w:fill="FFFF00"/>
        </w:rPr>
        <w:t>Britain agreed to evacuate its forts on American soil and to cease harassing American shipping (provided the ships did not carry supplies to Britain's enemies). Britain also agreed to pay damages for the ships it had seized and to permit the United States to trade with India and carry on restricted trade with the British West Indies. But Jay failed to win compensation for slaves carried off by the British army during the Revolution.</w:t>
      </w:r>
      <w:r>
        <w:rPr>
          <w:rStyle w:val="normaltextrun"/>
          <w:rFonts w:eastAsiaTheme="majorEastAsia"/>
          <w:sz w:val="20"/>
          <w:szCs w:val="20"/>
        </w:rPr>
        <w:t xml:space="preserve"> The Treaty was successful in avoiding war but met with a fire storm at home.</w:t>
      </w:r>
      <w:r>
        <w:rPr>
          <w:rStyle w:val="eop"/>
          <w:rFonts w:eastAsiaTheme="majorEastAsia"/>
          <w:sz w:val="20"/>
          <w:szCs w:val="20"/>
        </w:rPr>
        <w:t> </w:t>
      </w:r>
    </w:p>
    <w:p w14:paraId="6650A5BE" w14:textId="77777777" w:rsidR="00EE6A52" w:rsidRDefault="00EE6A52" w:rsidP="00EE6A52">
      <w:pPr>
        <w:pStyle w:val="paragraph"/>
        <w:numPr>
          <w:ilvl w:val="0"/>
          <w:numId w:val="22"/>
        </w:numPr>
        <w:spacing w:before="0" w:beforeAutospacing="0" w:after="0" w:afterAutospacing="0"/>
        <w:ind w:left="1080" w:firstLine="0"/>
        <w:textAlignment w:val="baseline"/>
        <w:rPr>
          <w:sz w:val="20"/>
          <w:szCs w:val="20"/>
        </w:rPr>
      </w:pPr>
      <w:r>
        <w:rPr>
          <w:rStyle w:val="normaltextrun"/>
          <w:rFonts w:eastAsiaTheme="majorEastAsia"/>
          <w:sz w:val="20"/>
          <w:szCs w:val="20"/>
          <w:shd w:val="clear" w:color="auto" w:fill="FFFF00"/>
        </w:rPr>
        <w:t>The Jeffersonian Republicans denounced the treaty as a give-away to northern shipping interests. Southern slaveowners were especially angry because they received no compensation for the slaves who had fled to the British during the Revolution</w:t>
      </w:r>
      <w:r>
        <w:rPr>
          <w:rStyle w:val="normaltextrun"/>
          <w:rFonts w:eastAsiaTheme="majorEastAsia"/>
          <w:sz w:val="20"/>
          <w:szCs w:val="20"/>
        </w:rPr>
        <w:t>. </w:t>
      </w:r>
      <w:r>
        <w:rPr>
          <w:rStyle w:val="eop"/>
          <w:rFonts w:eastAsiaTheme="majorEastAsia"/>
          <w:sz w:val="20"/>
          <w:szCs w:val="20"/>
        </w:rPr>
        <w:t> </w:t>
      </w:r>
    </w:p>
    <w:p w14:paraId="3EF34B5B" w14:textId="77777777" w:rsidR="00EE6A52" w:rsidRDefault="00EE6A52" w:rsidP="00EE6A52">
      <w:pPr>
        <w:pStyle w:val="paragraph"/>
        <w:numPr>
          <w:ilvl w:val="0"/>
          <w:numId w:val="23"/>
        </w:numPr>
        <w:spacing w:before="0" w:beforeAutospacing="0" w:after="0" w:afterAutospacing="0"/>
        <w:ind w:left="1080" w:firstLine="0"/>
        <w:textAlignment w:val="baseline"/>
        <w:rPr>
          <w:sz w:val="20"/>
          <w:szCs w:val="20"/>
        </w:rPr>
      </w:pPr>
      <w:r>
        <w:rPr>
          <w:rStyle w:val="normaltextrun"/>
          <w:rFonts w:eastAsiaTheme="majorEastAsia"/>
          <w:sz w:val="20"/>
          <w:szCs w:val="20"/>
        </w:rPr>
        <w:t xml:space="preserve">More successful was another treaty with Spain called the </w:t>
      </w:r>
      <w:r>
        <w:rPr>
          <w:rStyle w:val="normaltextrun"/>
          <w:rFonts w:eastAsiaTheme="majorEastAsia"/>
          <w:sz w:val="20"/>
          <w:szCs w:val="20"/>
          <w:shd w:val="clear" w:color="auto" w:fill="FFFF00"/>
        </w:rPr>
        <w:t>Pinckney Treaty</w:t>
      </w:r>
      <w:r>
        <w:rPr>
          <w:rStyle w:val="normaltextrun"/>
          <w:rFonts w:eastAsiaTheme="majorEastAsia"/>
          <w:sz w:val="20"/>
          <w:szCs w:val="20"/>
        </w:rPr>
        <w:t>. This importantly allowed Americans to use the port of New Orleans for shipping. The city was still under Spanish control but its lose to the French later would stimulate the 1803 Louisiana Purchase.</w:t>
      </w:r>
      <w:r>
        <w:rPr>
          <w:rStyle w:val="eop"/>
          <w:rFonts w:eastAsiaTheme="majorEastAsia"/>
          <w:sz w:val="20"/>
          <w:szCs w:val="20"/>
        </w:rPr>
        <w:t> </w:t>
      </w:r>
    </w:p>
    <w:p w14:paraId="169EBA07"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2535B75"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32E88B32"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u w:val="single"/>
        </w:rPr>
        <w:t>More Native War</w:t>
      </w:r>
      <w:r>
        <w:rPr>
          <w:rStyle w:val="eop"/>
          <w:rFonts w:eastAsiaTheme="majorEastAsia"/>
          <w:sz w:val="20"/>
          <w:szCs w:val="20"/>
        </w:rPr>
        <w:t> </w:t>
      </w:r>
    </w:p>
    <w:p w14:paraId="1E30C207"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sz w:val="20"/>
          <w:szCs w:val="20"/>
        </w:rPr>
        <w:t xml:space="preserve">The end of the American Revolution unleashed a rush of white settlers into frontier Georgia, Kentucky, Tennessee, Ohio, and western New York. Hundreds died as Natives resisted the influx of whites onto their lands. To open the Ohio country to white settlement, </w:t>
      </w:r>
      <w:r>
        <w:rPr>
          <w:rStyle w:val="normaltextrun"/>
          <w:rFonts w:eastAsiaTheme="majorEastAsia"/>
          <w:sz w:val="20"/>
          <w:szCs w:val="20"/>
          <w:shd w:val="clear" w:color="auto" w:fill="FFFF00"/>
        </w:rPr>
        <w:t>President Washington dispatched three armies. Twice, a confederacy of eight tribes led by Little Turtle, chief of the Miamis,</w:t>
      </w:r>
      <w:r>
        <w:rPr>
          <w:rStyle w:val="normaltextrun"/>
          <w:rFonts w:eastAsiaTheme="majorEastAsia"/>
          <w:sz w:val="20"/>
          <w:szCs w:val="20"/>
        </w:rPr>
        <w:t xml:space="preserve"> defeated American forces with heavy losses. But in 1794, a third army defeated the Indian alliance at the </w:t>
      </w:r>
      <w:r>
        <w:rPr>
          <w:rStyle w:val="normaltextrun"/>
          <w:rFonts w:eastAsiaTheme="majorEastAsia"/>
          <w:sz w:val="20"/>
          <w:szCs w:val="20"/>
          <w:shd w:val="clear" w:color="auto" w:fill="FFFF00"/>
        </w:rPr>
        <w:t>Battle of Fallen Timbers in northwestern Ohio</w:t>
      </w:r>
      <w:r>
        <w:rPr>
          <w:rStyle w:val="normaltextrun"/>
          <w:rFonts w:eastAsiaTheme="majorEastAsia"/>
          <w:sz w:val="20"/>
          <w:szCs w:val="20"/>
        </w:rPr>
        <w:t xml:space="preserve">. Under the </w:t>
      </w:r>
      <w:r>
        <w:rPr>
          <w:rStyle w:val="normaltextrun"/>
          <w:rFonts w:eastAsiaTheme="majorEastAsia"/>
          <w:sz w:val="20"/>
          <w:szCs w:val="20"/>
          <w:shd w:val="clear" w:color="auto" w:fill="FFFF00"/>
        </w:rPr>
        <w:t>Treaty of Greenville (1795), Native Americans ceded much of the present state of Ohio in return for cash and a promise that the federal government would treat the Indian nations fairly in land dealings.</w:t>
      </w:r>
      <w:r>
        <w:rPr>
          <w:rStyle w:val="eop"/>
          <w:rFonts w:eastAsiaTheme="majorEastAsia"/>
          <w:sz w:val="20"/>
          <w:szCs w:val="20"/>
        </w:rPr>
        <w:t> </w:t>
      </w:r>
    </w:p>
    <w:p w14:paraId="4F90373F" w14:textId="77777777" w:rsidR="00EE6A52" w:rsidRDefault="00EE6A52" w:rsidP="00EE6A52">
      <w:pPr>
        <w:pStyle w:val="paragraph"/>
        <w:spacing w:before="0" w:beforeAutospacing="0" w:after="0" w:afterAutospacing="0"/>
        <w:textAlignment w:val="baseline"/>
        <w:rPr>
          <w:rFonts w:ascii="Segoe UI" w:hAnsi="Segoe UI" w:cs="Segoe UI"/>
          <w:sz w:val="18"/>
          <w:szCs w:val="18"/>
        </w:rPr>
      </w:pPr>
      <w:r>
        <w:rPr>
          <w:rStyle w:val="eop"/>
          <w:rFonts w:eastAsiaTheme="majorEastAsia"/>
          <w:sz w:val="20"/>
          <w:szCs w:val="20"/>
        </w:rPr>
        <w:t> </w:t>
      </w:r>
    </w:p>
    <w:p w14:paraId="6AA44845" w14:textId="77777777" w:rsidR="00EE6A52" w:rsidRDefault="00EE6A52" w:rsidP="00EE6A52">
      <w:pPr>
        <w:pStyle w:val="paragraph"/>
        <w:spacing w:before="0" w:beforeAutospacing="0" w:after="0" w:afterAutospacing="0"/>
        <w:textAlignment w:val="baseline"/>
        <w:rPr>
          <w:rStyle w:val="eop"/>
          <w:rFonts w:eastAsiaTheme="majorEastAsia"/>
          <w:sz w:val="20"/>
          <w:szCs w:val="20"/>
        </w:rPr>
      </w:pPr>
      <w:r>
        <w:rPr>
          <w:rStyle w:val="normaltextrun"/>
          <w:rFonts w:eastAsiaTheme="majorEastAsia"/>
          <w:sz w:val="20"/>
          <w:szCs w:val="20"/>
          <w:u w:val="single"/>
        </w:rPr>
        <w:t>Conclusion</w:t>
      </w:r>
      <w:r>
        <w:rPr>
          <w:rStyle w:val="eop"/>
          <w:rFonts w:eastAsiaTheme="majorEastAsia"/>
          <w:sz w:val="20"/>
          <w:szCs w:val="20"/>
        </w:rPr>
        <w:t> </w:t>
      </w:r>
    </w:p>
    <w:p w14:paraId="3B757DD8" w14:textId="77777777" w:rsidR="00EE6A52" w:rsidRDefault="00EE6A52" w:rsidP="00EE6A52">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Despite the pleas of many Americans George Washington resisted a third term. He likely would not have survived it anyway. This established a precedent of Presidents serving only 2 terms until FDR. Now following FDR a terms limits were enacted that a Chief Executive cannot serve more than 2 terms.</w:t>
      </w:r>
    </w:p>
    <w:p w14:paraId="276580E3" w14:textId="77777777" w:rsidR="00EE6A52" w:rsidRDefault="00EE6A52" w:rsidP="00BA1783">
      <w:pPr>
        <w:spacing w:after="0"/>
      </w:pPr>
    </w:p>
    <w:p w14:paraId="14B353D3"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3EA379F4" w14:textId="77777777" w:rsidR="00BA1783" w:rsidRDefault="00BA1783" w:rsidP="00BA1783">
      <w:pPr>
        <w:pStyle w:val="paragraph"/>
        <w:spacing w:before="0" w:beforeAutospacing="0" w:after="0" w:afterAutospacing="0"/>
        <w:textAlignment w:val="baseline"/>
        <w:rPr>
          <w:rStyle w:val="eop"/>
          <w:rFonts w:eastAsiaTheme="majorEastAsia"/>
          <w:b/>
          <w:bCs/>
        </w:rPr>
      </w:pPr>
      <w:r w:rsidRPr="00450048">
        <w:rPr>
          <w:rStyle w:val="eop"/>
          <w:rFonts w:eastAsiaTheme="majorEastAsia"/>
          <w:b/>
          <w:bCs/>
        </w:rPr>
        <w:t>THURSDAY</w:t>
      </w:r>
    </w:p>
    <w:p w14:paraId="208A573D" w14:textId="77777777" w:rsidR="00BA1783" w:rsidRDefault="00BA1783" w:rsidP="00BA1783">
      <w:pPr>
        <w:pStyle w:val="paragraph"/>
        <w:numPr>
          <w:ilvl w:val="0"/>
          <w:numId w:val="27"/>
        </w:numPr>
        <w:spacing w:before="0" w:beforeAutospacing="0" w:after="0" w:afterAutospacing="0"/>
        <w:textAlignment w:val="baseline"/>
        <w:rPr>
          <w:rStyle w:val="eop"/>
          <w:rFonts w:eastAsiaTheme="majorEastAsia"/>
          <w:sz w:val="20"/>
          <w:szCs w:val="20"/>
        </w:rPr>
      </w:pPr>
      <w:r w:rsidRPr="00450048">
        <w:rPr>
          <w:rStyle w:val="eop"/>
          <w:rFonts w:eastAsiaTheme="majorEastAsia"/>
          <w:sz w:val="20"/>
          <w:szCs w:val="20"/>
        </w:rPr>
        <w:t xml:space="preserve">SWBAT analyze the seven steps </w:t>
      </w:r>
      <w:r>
        <w:rPr>
          <w:rStyle w:val="eop"/>
          <w:rFonts w:eastAsiaTheme="majorEastAsia"/>
          <w:sz w:val="20"/>
          <w:szCs w:val="20"/>
        </w:rPr>
        <w:t xml:space="preserve">(IOT) </w:t>
      </w:r>
      <w:r w:rsidRPr="00450048">
        <w:rPr>
          <w:rStyle w:val="eop"/>
          <w:rFonts w:eastAsiaTheme="majorEastAsia"/>
          <w:sz w:val="20"/>
          <w:szCs w:val="20"/>
        </w:rPr>
        <w:t>to write a beautiful DBQ essay</w:t>
      </w:r>
    </w:p>
    <w:p w14:paraId="76419194"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4C7AD37A"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Materials</w:t>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t>Strategy/Format</w:t>
      </w:r>
    </w:p>
    <w:p w14:paraId="1F0FBAC7"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PPT, Rubric, and example docs</w:t>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t>Writing Skills</w:t>
      </w:r>
    </w:p>
    <w:p w14:paraId="397D1466"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0E845810"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Student Skills</w:t>
      </w:r>
    </w:p>
    <w:p w14:paraId="06330A79"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Thesis</w:t>
      </w:r>
      <w:r>
        <w:rPr>
          <w:rStyle w:val="eop"/>
          <w:rFonts w:eastAsiaTheme="majorEastAsia"/>
          <w:sz w:val="20"/>
          <w:szCs w:val="20"/>
        </w:rPr>
        <w:tab/>
      </w:r>
      <w:r>
        <w:rPr>
          <w:rStyle w:val="eop"/>
          <w:rFonts w:eastAsiaTheme="majorEastAsia"/>
          <w:sz w:val="20"/>
          <w:szCs w:val="20"/>
        </w:rPr>
        <w:tab/>
        <w:t>Contextualization</w:t>
      </w:r>
      <w:r>
        <w:rPr>
          <w:rStyle w:val="eop"/>
          <w:rFonts w:eastAsiaTheme="majorEastAsia"/>
          <w:sz w:val="20"/>
          <w:szCs w:val="20"/>
        </w:rPr>
        <w:tab/>
      </w:r>
      <w:r>
        <w:rPr>
          <w:rStyle w:val="eop"/>
          <w:rFonts w:eastAsiaTheme="majorEastAsia"/>
          <w:sz w:val="20"/>
          <w:szCs w:val="20"/>
        </w:rPr>
        <w:tab/>
        <w:t xml:space="preserve">Analysis </w:t>
      </w:r>
      <w:r>
        <w:rPr>
          <w:rStyle w:val="eop"/>
          <w:rFonts w:eastAsiaTheme="majorEastAsia"/>
          <w:sz w:val="20"/>
          <w:szCs w:val="20"/>
        </w:rPr>
        <w:tab/>
        <w:t xml:space="preserve">Sourcing </w:t>
      </w:r>
      <w:r>
        <w:rPr>
          <w:rStyle w:val="eop"/>
          <w:rFonts w:eastAsiaTheme="majorEastAsia"/>
          <w:sz w:val="20"/>
          <w:szCs w:val="20"/>
        </w:rPr>
        <w:tab/>
        <w:t xml:space="preserve">Explaining </w:t>
      </w:r>
      <w:r>
        <w:rPr>
          <w:rStyle w:val="eop"/>
          <w:rFonts w:eastAsiaTheme="majorEastAsia"/>
          <w:sz w:val="20"/>
          <w:szCs w:val="20"/>
        </w:rPr>
        <w:tab/>
        <w:t>Complexity</w:t>
      </w:r>
    </w:p>
    <w:p w14:paraId="6F258152"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0CDF1DEE"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Introduction</w:t>
      </w:r>
    </w:p>
    <w:p w14:paraId="668BDFBE" w14:textId="77777777" w:rsidR="00BA1783" w:rsidRDefault="00BA1783" w:rsidP="00BA1783">
      <w:pPr>
        <w:pStyle w:val="paragraph"/>
        <w:numPr>
          <w:ilvl w:val="0"/>
          <w:numId w:val="27"/>
        </w:numPr>
        <w:spacing w:before="0" w:beforeAutospacing="0" w:after="0" w:afterAutospacing="0"/>
        <w:textAlignment w:val="baseline"/>
        <w:rPr>
          <w:rStyle w:val="eop"/>
          <w:rFonts w:eastAsiaTheme="majorEastAsia"/>
          <w:sz w:val="20"/>
          <w:szCs w:val="20"/>
        </w:rPr>
      </w:pPr>
      <w:r>
        <w:rPr>
          <w:rStyle w:val="eop"/>
          <w:rFonts w:eastAsiaTheme="majorEastAsia"/>
          <w:sz w:val="20"/>
          <w:szCs w:val="20"/>
        </w:rPr>
        <w:t xml:space="preserve">The DBQ makes up 25% of the AP Exam score. Out a possible 7 points last you’re the global average was only a 3.7 but WSHS was 4.9 which is good but room for improvement. Today we are going to look at the process of writing the DBQ. </w:t>
      </w:r>
    </w:p>
    <w:p w14:paraId="1F136347" w14:textId="77777777" w:rsidR="00BA1783" w:rsidRPr="00BD4C1C" w:rsidRDefault="00BA1783" w:rsidP="00BA1783">
      <w:pPr>
        <w:pStyle w:val="paragraph"/>
        <w:numPr>
          <w:ilvl w:val="0"/>
          <w:numId w:val="27"/>
        </w:numPr>
        <w:spacing w:before="0" w:beforeAutospacing="0" w:after="0" w:afterAutospacing="0"/>
        <w:textAlignment w:val="baseline"/>
        <w:rPr>
          <w:rStyle w:val="eop"/>
          <w:rFonts w:eastAsiaTheme="majorEastAsia"/>
          <w:sz w:val="20"/>
          <w:szCs w:val="20"/>
        </w:rPr>
      </w:pPr>
      <w:r>
        <w:rPr>
          <w:rStyle w:val="eop"/>
          <w:rFonts w:eastAsiaTheme="majorEastAsia"/>
          <w:sz w:val="20"/>
          <w:szCs w:val="20"/>
        </w:rPr>
        <w:t xml:space="preserve">Over the weekend you will write your first one on AP Classroom. This is the only accepted format for this practice test and is very similar to what you’ll experience on the actual test day. Our practice DBQ is a familiar topic so hopefully this will help you. Here is the prompt: </w:t>
      </w:r>
      <w:r w:rsidRPr="00BD4C1C">
        <w:rPr>
          <w:rStyle w:val="eop"/>
          <w:rFonts w:eastAsiaTheme="majorEastAsia"/>
          <w:b/>
          <w:bCs/>
          <w:color w:val="00B050"/>
          <w:sz w:val="20"/>
          <w:szCs w:val="20"/>
        </w:rPr>
        <w:t>“Evaluate the extent to which the American Revolution changed society from 1765 – 1800.”</w:t>
      </w:r>
    </w:p>
    <w:p w14:paraId="45D459CF"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Thesis +1 </w:t>
      </w:r>
      <w:r>
        <w:rPr>
          <w:rStyle w:val="eop"/>
          <w:rFonts w:eastAsiaTheme="majorEastAsia"/>
          <w:b/>
          <w:bCs/>
          <w:color w:val="EE0000"/>
          <w:sz w:val="20"/>
          <w:szCs w:val="20"/>
        </w:rPr>
        <w:t xml:space="preserve">This is where you will take a position. While it might sound weird you actually must use “extent” in your answer. So” large extent” or “small extent.” Now we already have dealt with this subject in the past. The second thing that you must do is to preview your arguments. If you think large extent or small extent you have to give some examples based upon the seven sources. This should be your first or second paragraph. </w:t>
      </w:r>
    </w:p>
    <w:p w14:paraId="7E862AD2"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7C25A535"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Context +1 </w:t>
      </w:r>
      <w:r>
        <w:rPr>
          <w:rStyle w:val="eop"/>
          <w:rFonts w:eastAsiaTheme="majorEastAsia"/>
          <w:b/>
          <w:bCs/>
          <w:color w:val="EE0000"/>
          <w:sz w:val="20"/>
          <w:szCs w:val="20"/>
        </w:rPr>
        <w:t xml:space="preserve">This is basically a paragraph of background related to the topic. Normally in any essay prompt about change you’d be discussing what it was like before the change. So as you can see you </w:t>
      </w:r>
      <w:r>
        <w:rPr>
          <w:rStyle w:val="eop"/>
          <w:rFonts w:eastAsiaTheme="majorEastAsia"/>
          <w:b/>
          <w:bCs/>
          <w:color w:val="EE0000"/>
          <w:sz w:val="20"/>
          <w:szCs w:val="20"/>
        </w:rPr>
        <w:lastRenderedPageBreak/>
        <w:t>must read the source to detect changes: In this essay 3 sources discuss pre-Revolution anger over Stamp and Tea Act. There is also the Paul Revere woodcut. Next you have a woman discussing roles of women in society but have another prominent woman discussing an anti-Constitution POV. You have a petition on taxation, and the date indicates that it’s related to Shays’s Rebellion. Finally. one source related to Hamilton’s Financial Plan.</w:t>
      </w:r>
    </w:p>
    <w:p w14:paraId="4B3FEA40"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6E0A66CC"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Supports the Sources +1 </w:t>
      </w:r>
      <w:r>
        <w:rPr>
          <w:rStyle w:val="eop"/>
          <w:rFonts w:eastAsiaTheme="majorEastAsia"/>
          <w:b/>
          <w:bCs/>
          <w:color w:val="EE0000"/>
          <w:sz w:val="20"/>
          <w:szCs w:val="20"/>
        </w:rPr>
        <w:t>You are required to use no less than 4 sources for this operation. Here you will clearly tell the reader which one’s that you have chosen to use. If you use all 7 this is worth an extra point (see Complexity below). The easiest way to do this is something like “A petition from poor farmers in Massachusetts….” Then in your own words discuss what the source is about.</w:t>
      </w:r>
    </w:p>
    <w:p w14:paraId="2016A03D"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1F0E0F04"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Describes the Source +1 </w:t>
      </w:r>
      <w:r>
        <w:rPr>
          <w:rStyle w:val="eop"/>
          <w:rFonts w:eastAsiaTheme="majorEastAsia"/>
          <w:b/>
          <w:bCs/>
          <w:color w:val="EE0000"/>
          <w:sz w:val="20"/>
          <w:szCs w:val="20"/>
        </w:rPr>
        <w:t>Here you will give more detailed info about the historical context of the source. For example on the Paul Revere woodcut you’d discuss the Boston Massacre in some detail. You need to do this for no less than THREE sources. Most likely it’ll be three out of the four that you used for “supports.” To get the point you’ll need detail one or two sentence will not be enough.</w:t>
      </w:r>
    </w:p>
    <w:p w14:paraId="7962D189"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Pr>
          <w:rStyle w:val="eop"/>
          <w:rFonts w:eastAsiaTheme="majorEastAsia"/>
          <w:b/>
          <w:bCs/>
          <w:color w:val="7030A0"/>
          <w:sz w:val="20"/>
          <w:szCs w:val="20"/>
        </w:rPr>
        <w:t>Explains the Source/HIPP +1</w:t>
      </w:r>
      <w:r>
        <w:rPr>
          <w:rStyle w:val="eop"/>
          <w:rFonts w:eastAsiaTheme="majorEastAsia"/>
          <w:b/>
          <w:bCs/>
          <w:color w:val="EE0000"/>
          <w:sz w:val="20"/>
          <w:szCs w:val="20"/>
        </w:rPr>
        <w:t xml:space="preserve"> So you might recall from the summer assignment that I explained HIPP and you answered some question where you discussed POV, Bias, Tone. For my students this is the most frequently missed point but it is actually very easy. For example, the Warren source you can clearly tell that she is Anti-Federalist and this is her POV and the language of the sources is a bit charged. You will analyze no less than 2 sources. You might write it like this. “As a woman from Massachusetts, a state that was at the center of the Revolution one might expect the speaker to fear a new government that was too centralized.” If you do this well on 4 sources then you can get an extra point (see complexity).</w:t>
      </w:r>
    </w:p>
    <w:p w14:paraId="5F0D60BD"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1F452920"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0D5409">
        <w:rPr>
          <w:rStyle w:val="eop"/>
          <w:rFonts w:eastAsiaTheme="majorEastAsia"/>
          <w:b/>
          <w:bCs/>
          <w:color w:val="7030A0"/>
          <w:sz w:val="20"/>
          <w:szCs w:val="20"/>
        </w:rPr>
        <w:t>Outside Evidence +1</w:t>
      </w:r>
      <w:r>
        <w:rPr>
          <w:rStyle w:val="eop"/>
          <w:rFonts w:eastAsiaTheme="majorEastAsia"/>
          <w:b/>
          <w:bCs/>
          <w:color w:val="7030A0"/>
          <w:sz w:val="20"/>
          <w:szCs w:val="20"/>
        </w:rPr>
        <w:t xml:space="preserve"> </w:t>
      </w:r>
      <w:r>
        <w:rPr>
          <w:rStyle w:val="eop"/>
          <w:rFonts w:eastAsiaTheme="majorEastAsia"/>
          <w:b/>
          <w:bCs/>
          <w:color w:val="EE0000"/>
          <w:sz w:val="20"/>
          <w:szCs w:val="20"/>
        </w:rPr>
        <w:t>One this section you bring in your own information related to the prompt. This cannot be related to one of the seven sources. You have a prompt about change and you should have identified some trends. Now think about what you know about change from 1765 – 1800. You could cite something like slavery, native-Americans, the rise of political parties. But remember that it can’t be related to a source. So in this case I’d steer clear of women’s rights as a source is discussing loosely the idea of Republican Womanhood. Remember that this has to has some detailed discussion. It can be found really anywhere in the essay except the thesis-context sections.</w:t>
      </w:r>
    </w:p>
    <w:p w14:paraId="3B476AC5"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3DD7DF9C"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0D5409">
        <w:rPr>
          <w:rStyle w:val="eop"/>
          <w:rFonts w:eastAsiaTheme="majorEastAsia"/>
          <w:b/>
          <w:bCs/>
          <w:color w:val="7030A0"/>
          <w:sz w:val="20"/>
          <w:szCs w:val="20"/>
        </w:rPr>
        <w:t>Complexity (formerly known as the “unicorn point”) +1</w:t>
      </w:r>
      <w:r>
        <w:rPr>
          <w:rStyle w:val="eop"/>
          <w:rFonts w:eastAsiaTheme="majorEastAsia"/>
          <w:b/>
          <w:bCs/>
          <w:color w:val="7030A0"/>
          <w:sz w:val="20"/>
          <w:szCs w:val="20"/>
        </w:rPr>
        <w:t xml:space="preserve"> </w:t>
      </w:r>
      <w:r>
        <w:rPr>
          <w:rStyle w:val="eop"/>
          <w:rFonts w:eastAsiaTheme="majorEastAsia"/>
          <w:b/>
          <w:bCs/>
          <w:color w:val="EE0000"/>
          <w:sz w:val="20"/>
          <w:szCs w:val="20"/>
        </w:rPr>
        <w:t>This was once VERY difficult to get but now it is so much easier. If you support all sources accurately, do HIPP for 4 sources, or connect some aspect of the prompt time frame to an earlier or later similar event you can get this point. This last method is called synthesis. This will be easier the later the time frame of the prompt.</w:t>
      </w:r>
    </w:p>
    <w:p w14:paraId="1DAA278F"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23BC6228" w14:textId="77777777" w:rsidR="00BA1783" w:rsidRDefault="00BA1783" w:rsidP="00BA1783">
      <w:pPr>
        <w:pStyle w:val="paragraph"/>
        <w:spacing w:before="0" w:beforeAutospacing="0" w:after="0" w:afterAutospacing="0"/>
        <w:textAlignment w:val="baseline"/>
        <w:rPr>
          <w:rStyle w:val="eop"/>
          <w:rFonts w:eastAsiaTheme="majorEastAsia"/>
          <w:b/>
          <w:bCs/>
          <w:color w:val="7030A0"/>
          <w:sz w:val="20"/>
          <w:szCs w:val="20"/>
        </w:rPr>
      </w:pPr>
      <w:r>
        <w:rPr>
          <w:rStyle w:val="eop"/>
          <w:rFonts w:eastAsiaTheme="majorEastAsia"/>
          <w:b/>
          <w:bCs/>
          <w:color w:val="7030A0"/>
          <w:sz w:val="20"/>
          <w:szCs w:val="20"/>
        </w:rPr>
        <w:t xml:space="preserve">Overall strategy: </w:t>
      </w:r>
    </w:p>
    <w:p w14:paraId="0D0E5DC5" w14:textId="77777777"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You should always read the docs before you do anything else and look at the citation and the date.</w:t>
      </w:r>
    </w:p>
    <w:p w14:paraId="7B2FFBBF" w14:textId="77777777"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sidRPr="00C31CE7">
        <w:rPr>
          <w:rStyle w:val="eop"/>
          <w:rFonts w:eastAsiaTheme="majorEastAsia"/>
          <w:b/>
          <w:bCs/>
          <w:color w:val="EE0000"/>
          <w:sz w:val="20"/>
          <w:szCs w:val="20"/>
        </w:rPr>
        <w:t xml:space="preserve">Look for signs of a very evident POV and clearly aggressive tone. </w:t>
      </w:r>
      <w:r>
        <w:rPr>
          <w:rStyle w:val="eop"/>
          <w:rFonts w:eastAsiaTheme="majorEastAsia"/>
          <w:b/>
          <w:bCs/>
          <w:color w:val="EE0000"/>
          <w:sz w:val="20"/>
          <w:szCs w:val="20"/>
        </w:rPr>
        <w:t xml:space="preserve">For example on the SC Gazette source. The speaker is describing a SC “Tea Party” but is very objective. Meanwhile on the pro-Hamilton guy uses charged language. </w:t>
      </w:r>
    </w:p>
    <w:p w14:paraId="7AD9BC87" w14:textId="77777777"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 xml:space="preserve">Never use quotations. You get no credit for it and it only slows you down. </w:t>
      </w:r>
    </w:p>
    <w:p w14:paraId="0E2287D9" w14:textId="77777777"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On most writing a conclusion paragraph is important but since you are writing against the clock it is not necessary here.</w:t>
      </w:r>
    </w:p>
    <w:p w14:paraId="6F8CEC58" w14:textId="033AECEC" w:rsidR="00BA1783" w:rsidRDefault="00BA1783" w:rsidP="00BA1783">
      <w:pPr>
        <w:pStyle w:val="paragraph"/>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The Assignment:</w:t>
      </w:r>
    </w:p>
    <w:p w14:paraId="3E003D39" w14:textId="2F441F26" w:rsidR="00BA1783" w:rsidRDefault="00BA1783" w:rsidP="00BA1783">
      <w:pPr>
        <w:pStyle w:val="paragraph"/>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Due Tuesday Next Week you will write the following DBQ in AP Classroom</w:t>
      </w:r>
    </w:p>
    <w:p w14:paraId="6C243C5B"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452C672B" w14:textId="77777777" w:rsidR="00BA1783" w:rsidRDefault="00BA1783" w:rsidP="00BA1783">
      <w:pPr>
        <w:pStyle w:val="paragraph"/>
        <w:spacing w:before="0" w:beforeAutospacing="0" w:after="0" w:afterAutospacing="0"/>
        <w:textAlignment w:val="baseline"/>
        <w:rPr>
          <w:rStyle w:val="eop"/>
          <w:rFonts w:eastAsiaTheme="majorEastAsia"/>
          <w:b/>
          <w:bCs/>
        </w:rPr>
      </w:pPr>
      <w:r w:rsidRPr="00450048">
        <w:rPr>
          <w:rStyle w:val="eop"/>
          <w:rFonts w:eastAsiaTheme="majorEastAsia"/>
          <w:b/>
          <w:bCs/>
        </w:rPr>
        <w:t>THURSDAY</w:t>
      </w:r>
    </w:p>
    <w:p w14:paraId="537EBD0E" w14:textId="77777777" w:rsidR="00BA1783" w:rsidRDefault="00BA1783" w:rsidP="00BA1783">
      <w:pPr>
        <w:pStyle w:val="paragraph"/>
        <w:numPr>
          <w:ilvl w:val="0"/>
          <w:numId w:val="27"/>
        </w:numPr>
        <w:spacing w:before="0" w:beforeAutospacing="0" w:after="0" w:afterAutospacing="0"/>
        <w:textAlignment w:val="baseline"/>
        <w:rPr>
          <w:rStyle w:val="eop"/>
          <w:rFonts w:eastAsiaTheme="majorEastAsia"/>
          <w:sz w:val="20"/>
          <w:szCs w:val="20"/>
        </w:rPr>
      </w:pPr>
      <w:r w:rsidRPr="00450048">
        <w:rPr>
          <w:rStyle w:val="eop"/>
          <w:rFonts w:eastAsiaTheme="majorEastAsia"/>
          <w:sz w:val="20"/>
          <w:szCs w:val="20"/>
        </w:rPr>
        <w:t xml:space="preserve">SWBAT analyze the seven steps </w:t>
      </w:r>
      <w:r>
        <w:rPr>
          <w:rStyle w:val="eop"/>
          <w:rFonts w:eastAsiaTheme="majorEastAsia"/>
          <w:sz w:val="20"/>
          <w:szCs w:val="20"/>
        </w:rPr>
        <w:t xml:space="preserve">(IOT) </w:t>
      </w:r>
      <w:r w:rsidRPr="00450048">
        <w:rPr>
          <w:rStyle w:val="eop"/>
          <w:rFonts w:eastAsiaTheme="majorEastAsia"/>
          <w:sz w:val="20"/>
          <w:szCs w:val="20"/>
        </w:rPr>
        <w:t>to write a beautiful DBQ essay</w:t>
      </w:r>
    </w:p>
    <w:p w14:paraId="40279329"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494553E6"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Materials</w:t>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t>Strategy/Format</w:t>
      </w:r>
    </w:p>
    <w:p w14:paraId="03B08DC1"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PPT, Rubric, and example docs</w:t>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r>
      <w:r>
        <w:rPr>
          <w:rStyle w:val="eop"/>
          <w:rFonts w:eastAsiaTheme="majorEastAsia"/>
          <w:sz w:val="20"/>
          <w:szCs w:val="20"/>
        </w:rPr>
        <w:tab/>
        <w:t>Writing Skills</w:t>
      </w:r>
    </w:p>
    <w:p w14:paraId="273AC782"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15048804"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Student Skills</w:t>
      </w:r>
    </w:p>
    <w:p w14:paraId="69E2C75C"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lastRenderedPageBreak/>
        <w:t>Thesis</w:t>
      </w:r>
      <w:r>
        <w:rPr>
          <w:rStyle w:val="eop"/>
          <w:rFonts w:eastAsiaTheme="majorEastAsia"/>
          <w:sz w:val="20"/>
          <w:szCs w:val="20"/>
        </w:rPr>
        <w:tab/>
      </w:r>
      <w:r>
        <w:rPr>
          <w:rStyle w:val="eop"/>
          <w:rFonts w:eastAsiaTheme="majorEastAsia"/>
          <w:sz w:val="20"/>
          <w:szCs w:val="20"/>
        </w:rPr>
        <w:tab/>
        <w:t>Contextualization</w:t>
      </w:r>
      <w:r>
        <w:rPr>
          <w:rStyle w:val="eop"/>
          <w:rFonts w:eastAsiaTheme="majorEastAsia"/>
          <w:sz w:val="20"/>
          <w:szCs w:val="20"/>
        </w:rPr>
        <w:tab/>
      </w:r>
      <w:r>
        <w:rPr>
          <w:rStyle w:val="eop"/>
          <w:rFonts w:eastAsiaTheme="majorEastAsia"/>
          <w:sz w:val="20"/>
          <w:szCs w:val="20"/>
        </w:rPr>
        <w:tab/>
        <w:t xml:space="preserve">Analysis </w:t>
      </w:r>
      <w:r>
        <w:rPr>
          <w:rStyle w:val="eop"/>
          <w:rFonts w:eastAsiaTheme="majorEastAsia"/>
          <w:sz w:val="20"/>
          <w:szCs w:val="20"/>
        </w:rPr>
        <w:tab/>
        <w:t xml:space="preserve">Sourcing </w:t>
      </w:r>
      <w:r>
        <w:rPr>
          <w:rStyle w:val="eop"/>
          <w:rFonts w:eastAsiaTheme="majorEastAsia"/>
          <w:sz w:val="20"/>
          <w:szCs w:val="20"/>
        </w:rPr>
        <w:tab/>
        <w:t xml:space="preserve">Explaining </w:t>
      </w:r>
      <w:r>
        <w:rPr>
          <w:rStyle w:val="eop"/>
          <w:rFonts w:eastAsiaTheme="majorEastAsia"/>
          <w:sz w:val="20"/>
          <w:szCs w:val="20"/>
        </w:rPr>
        <w:tab/>
        <w:t>Complexity</w:t>
      </w:r>
    </w:p>
    <w:p w14:paraId="3C070052"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p>
    <w:p w14:paraId="73A412D7" w14:textId="77777777" w:rsidR="00BA1783" w:rsidRDefault="00BA1783" w:rsidP="00BA1783">
      <w:pPr>
        <w:pStyle w:val="paragraph"/>
        <w:spacing w:before="0" w:beforeAutospacing="0" w:after="0" w:afterAutospacing="0"/>
        <w:textAlignment w:val="baseline"/>
        <w:rPr>
          <w:rStyle w:val="eop"/>
          <w:rFonts w:eastAsiaTheme="majorEastAsia"/>
          <w:sz w:val="20"/>
          <w:szCs w:val="20"/>
        </w:rPr>
      </w:pPr>
      <w:r>
        <w:rPr>
          <w:rStyle w:val="eop"/>
          <w:rFonts w:eastAsiaTheme="majorEastAsia"/>
          <w:sz w:val="20"/>
          <w:szCs w:val="20"/>
        </w:rPr>
        <w:t>Introduction</w:t>
      </w:r>
    </w:p>
    <w:p w14:paraId="7873C620" w14:textId="77777777" w:rsidR="00BA1783" w:rsidRDefault="00BA1783" w:rsidP="00BA1783">
      <w:pPr>
        <w:pStyle w:val="paragraph"/>
        <w:numPr>
          <w:ilvl w:val="0"/>
          <w:numId w:val="27"/>
        </w:numPr>
        <w:spacing w:before="0" w:beforeAutospacing="0" w:after="0" w:afterAutospacing="0"/>
        <w:textAlignment w:val="baseline"/>
        <w:rPr>
          <w:rStyle w:val="eop"/>
          <w:rFonts w:eastAsiaTheme="majorEastAsia"/>
          <w:sz w:val="20"/>
          <w:szCs w:val="20"/>
        </w:rPr>
      </w:pPr>
      <w:r>
        <w:rPr>
          <w:rStyle w:val="eop"/>
          <w:rFonts w:eastAsiaTheme="majorEastAsia"/>
          <w:sz w:val="20"/>
          <w:szCs w:val="20"/>
        </w:rPr>
        <w:t xml:space="preserve">The DBQ makes up 25% of the AP Exam score. Out a possible 7 points last you’re the global average was only a 3.7 but WSHS was 4.9 which is good but room for improvement. Today we are going to look at the process of writing the DBQ. </w:t>
      </w:r>
    </w:p>
    <w:p w14:paraId="0C84BBEE" w14:textId="77777777" w:rsidR="00BA1783" w:rsidRPr="00BD4C1C" w:rsidRDefault="00BA1783" w:rsidP="00BA1783">
      <w:pPr>
        <w:pStyle w:val="paragraph"/>
        <w:numPr>
          <w:ilvl w:val="0"/>
          <w:numId w:val="27"/>
        </w:numPr>
        <w:spacing w:before="0" w:beforeAutospacing="0" w:after="0" w:afterAutospacing="0"/>
        <w:textAlignment w:val="baseline"/>
        <w:rPr>
          <w:rStyle w:val="eop"/>
          <w:rFonts w:eastAsiaTheme="majorEastAsia"/>
          <w:sz w:val="20"/>
          <w:szCs w:val="20"/>
        </w:rPr>
      </w:pPr>
      <w:r>
        <w:rPr>
          <w:rStyle w:val="eop"/>
          <w:rFonts w:eastAsiaTheme="majorEastAsia"/>
          <w:sz w:val="20"/>
          <w:szCs w:val="20"/>
        </w:rPr>
        <w:t xml:space="preserve">Over the weekend you will write your first one on AP Classroom. This is the only accepted format for this practice test and is very similar to what you’ll experience on the actual test day. Our practice DBQ is a familiar topic so hopefully this will help you. Here is the prompt: </w:t>
      </w:r>
      <w:r w:rsidRPr="00BD4C1C">
        <w:rPr>
          <w:rStyle w:val="eop"/>
          <w:rFonts w:eastAsiaTheme="majorEastAsia"/>
          <w:b/>
          <w:bCs/>
          <w:color w:val="00B050"/>
          <w:sz w:val="20"/>
          <w:szCs w:val="20"/>
        </w:rPr>
        <w:t>“Evaluate the extent to which the American Revolution changed society from 1765 – 1800.”</w:t>
      </w:r>
    </w:p>
    <w:p w14:paraId="5B2A4824"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Thesis +1 </w:t>
      </w:r>
      <w:r>
        <w:rPr>
          <w:rStyle w:val="eop"/>
          <w:rFonts w:eastAsiaTheme="majorEastAsia"/>
          <w:b/>
          <w:bCs/>
          <w:color w:val="EE0000"/>
          <w:sz w:val="20"/>
          <w:szCs w:val="20"/>
        </w:rPr>
        <w:t xml:space="preserve">This is where you will take a position. While it might sound weird you actually must use “extent” in your answer. So” large extent” or “small extent.” Now we already have dealt with this subject in the past. The second thing that you must do is to preview your arguments. If you think large extent or small extent you have to give some examples based upon the seven sources. This should be your first or second paragraph. </w:t>
      </w:r>
    </w:p>
    <w:p w14:paraId="001E6D24"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2A4DAC4F"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Context +1 </w:t>
      </w:r>
      <w:r>
        <w:rPr>
          <w:rStyle w:val="eop"/>
          <w:rFonts w:eastAsiaTheme="majorEastAsia"/>
          <w:b/>
          <w:bCs/>
          <w:color w:val="EE0000"/>
          <w:sz w:val="20"/>
          <w:szCs w:val="20"/>
        </w:rPr>
        <w:t>This is basically a paragraph of background related to the topic. Normally in any essay prompt about change you’d be discussing what it was like before the change. So as you can see you must read the source to detect changes: In this essay 3 sources discuss pre-Revolution anger over Stamp and Tea Act. There is also the Paul Revere woodcut. Next you have a woman discussing roles of women in society but have another prominent woman discussing an anti-Constitution POV. You have a petition on taxation, and the date indicates that it’s related to Shays’s Rebellion. Finally. one source related to Hamilton’s Financial Plan.</w:t>
      </w:r>
    </w:p>
    <w:p w14:paraId="00D82F51"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009BE569"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Supports the Sources +1 </w:t>
      </w:r>
      <w:r>
        <w:rPr>
          <w:rStyle w:val="eop"/>
          <w:rFonts w:eastAsiaTheme="majorEastAsia"/>
          <w:b/>
          <w:bCs/>
          <w:color w:val="EE0000"/>
          <w:sz w:val="20"/>
          <w:szCs w:val="20"/>
        </w:rPr>
        <w:t>You are required to use no less than 4 sources for this operation. Here you will clearly tell the reader which one’s that you have chosen to use. If you use all 7 this is worth an extra point (see Complexity below). The easiest way to do this is something like “A petition from poor farmers in Massachusetts….” Then in your own words discuss what the source is about.</w:t>
      </w:r>
    </w:p>
    <w:p w14:paraId="77BC9C59"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19C6F84F"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461E9A">
        <w:rPr>
          <w:rStyle w:val="eop"/>
          <w:rFonts w:eastAsiaTheme="majorEastAsia"/>
          <w:b/>
          <w:bCs/>
          <w:color w:val="7030A0"/>
          <w:sz w:val="20"/>
          <w:szCs w:val="20"/>
        </w:rPr>
        <w:t xml:space="preserve">Describes the Source +1 </w:t>
      </w:r>
      <w:r>
        <w:rPr>
          <w:rStyle w:val="eop"/>
          <w:rFonts w:eastAsiaTheme="majorEastAsia"/>
          <w:b/>
          <w:bCs/>
          <w:color w:val="EE0000"/>
          <w:sz w:val="20"/>
          <w:szCs w:val="20"/>
        </w:rPr>
        <w:t>Here you will give more detailed info about the historical context of the source. For example on the Paul Revere woodcut you’d discuss the Boston Massacre in some detail. You need to do this for no less than THREE sources. Most likely it’ll be three out of the four that you used for “supports.” To get the point you’ll need detail one or two sentence will not be enough.</w:t>
      </w:r>
    </w:p>
    <w:p w14:paraId="01309E22"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Pr>
          <w:rStyle w:val="eop"/>
          <w:rFonts w:eastAsiaTheme="majorEastAsia"/>
          <w:b/>
          <w:bCs/>
          <w:color w:val="7030A0"/>
          <w:sz w:val="20"/>
          <w:szCs w:val="20"/>
        </w:rPr>
        <w:t>Explains the Source/HIPP +1</w:t>
      </w:r>
      <w:r>
        <w:rPr>
          <w:rStyle w:val="eop"/>
          <w:rFonts w:eastAsiaTheme="majorEastAsia"/>
          <w:b/>
          <w:bCs/>
          <w:color w:val="EE0000"/>
          <w:sz w:val="20"/>
          <w:szCs w:val="20"/>
        </w:rPr>
        <w:t xml:space="preserve"> So you might recall from the summer assignment that I explained HIPP and you answered some question where you discussed POV, Bias, Tone. For my students this is the most frequently missed point but it is actually very easy. For example, the Warren source you can clearly tell that she is Anti-Federalist and this is her POV and the language of the sources is a bit charged. You will analyze no less than 2 sources. You might write it like this. “As a woman from Massachusetts, a state that was at the center of the Revolution one might expect the speaker to fear a new government that was too centralized.” If you do this well on 4 sources then you can get an extra point (see complexity).</w:t>
      </w:r>
    </w:p>
    <w:p w14:paraId="412F3101"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4A77C51C"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0D5409">
        <w:rPr>
          <w:rStyle w:val="eop"/>
          <w:rFonts w:eastAsiaTheme="majorEastAsia"/>
          <w:b/>
          <w:bCs/>
          <w:color w:val="7030A0"/>
          <w:sz w:val="20"/>
          <w:szCs w:val="20"/>
        </w:rPr>
        <w:t>Outside Evidence +1</w:t>
      </w:r>
      <w:r>
        <w:rPr>
          <w:rStyle w:val="eop"/>
          <w:rFonts w:eastAsiaTheme="majorEastAsia"/>
          <w:b/>
          <w:bCs/>
          <w:color w:val="7030A0"/>
          <w:sz w:val="20"/>
          <w:szCs w:val="20"/>
        </w:rPr>
        <w:t xml:space="preserve"> </w:t>
      </w:r>
      <w:r>
        <w:rPr>
          <w:rStyle w:val="eop"/>
          <w:rFonts w:eastAsiaTheme="majorEastAsia"/>
          <w:b/>
          <w:bCs/>
          <w:color w:val="EE0000"/>
          <w:sz w:val="20"/>
          <w:szCs w:val="20"/>
        </w:rPr>
        <w:t>One this section you bring in your own information related to the prompt. This cannot be related to one of the seven sources. You have a prompt about change and you should have identified some trends. Now think about what you know about change from 1765 – 1800. You could cite something like slavery, native-Americans, the rise of political parties. But remember that it can’t be related to a source. So in this case I’d steer clear of women’s rights as a source is discussing loosely the idea of Republican Womanhood. Remember that this has to has some detailed discussion. It can be found really anywhere in the essay except the thesis-context sections.</w:t>
      </w:r>
    </w:p>
    <w:p w14:paraId="6FD1AEFE"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5A332EB9"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r w:rsidRPr="000D5409">
        <w:rPr>
          <w:rStyle w:val="eop"/>
          <w:rFonts w:eastAsiaTheme="majorEastAsia"/>
          <w:b/>
          <w:bCs/>
          <w:color w:val="7030A0"/>
          <w:sz w:val="20"/>
          <w:szCs w:val="20"/>
        </w:rPr>
        <w:t>Complexity (formerly known as the “unicorn point”) +1</w:t>
      </w:r>
      <w:r>
        <w:rPr>
          <w:rStyle w:val="eop"/>
          <w:rFonts w:eastAsiaTheme="majorEastAsia"/>
          <w:b/>
          <w:bCs/>
          <w:color w:val="7030A0"/>
          <w:sz w:val="20"/>
          <w:szCs w:val="20"/>
        </w:rPr>
        <w:t xml:space="preserve"> </w:t>
      </w:r>
      <w:r>
        <w:rPr>
          <w:rStyle w:val="eop"/>
          <w:rFonts w:eastAsiaTheme="majorEastAsia"/>
          <w:b/>
          <w:bCs/>
          <w:color w:val="EE0000"/>
          <w:sz w:val="20"/>
          <w:szCs w:val="20"/>
        </w:rPr>
        <w:t>This was once VERY difficult to get but now it is so much easier. If you support all sources accurately, do HIPP for 4 sources, or connect some aspect of the prompt time frame to an earlier or later similar event you can get this point. This last method is called synthesis. This will be easier the later the time frame of the prompt.</w:t>
      </w:r>
    </w:p>
    <w:p w14:paraId="78945123"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6CF99510" w14:textId="77777777" w:rsidR="00BA1783" w:rsidRDefault="00BA1783" w:rsidP="00BA1783">
      <w:pPr>
        <w:pStyle w:val="paragraph"/>
        <w:spacing w:before="0" w:beforeAutospacing="0" w:after="0" w:afterAutospacing="0"/>
        <w:textAlignment w:val="baseline"/>
        <w:rPr>
          <w:rStyle w:val="eop"/>
          <w:rFonts w:eastAsiaTheme="majorEastAsia"/>
          <w:b/>
          <w:bCs/>
          <w:color w:val="7030A0"/>
          <w:sz w:val="20"/>
          <w:szCs w:val="20"/>
        </w:rPr>
      </w:pPr>
      <w:r>
        <w:rPr>
          <w:rStyle w:val="eop"/>
          <w:rFonts w:eastAsiaTheme="majorEastAsia"/>
          <w:b/>
          <w:bCs/>
          <w:color w:val="7030A0"/>
          <w:sz w:val="20"/>
          <w:szCs w:val="20"/>
        </w:rPr>
        <w:t xml:space="preserve">Overall strategy: </w:t>
      </w:r>
    </w:p>
    <w:p w14:paraId="3DD86FA3" w14:textId="77777777"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lastRenderedPageBreak/>
        <w:t>You should always read the docs before you do anything else and look at the citation and the date.</w:t>
      </w:r>
    </w:p>
    <w:p w14:paraId="333F9E8D" w14:textId="77777777"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sidRPr="00C31CE7">
        <w:rPr>
          <w:rStyle w:val="eop"/>
          <w:rFonts w:eastAsiaTheme="majorEastAsia"/>
          <w:b/>
          <w:bCs/>
          <w:color w:val="EE0000"/>
          <w:sz w:val="20"/>
          <w:szCs w:val="20"/>
        </w:rPr>
        <w:t xml:space="preserve">Look for signs of a very evident POV and clearly aggressive tone. </w:t>
      </w:r>
      <w:r>
        <w:rPr>
          <w:rStyle w:val="eop"/>
          <w:rFonts w:eastAsiaTheme="majorEastAsia"/>
          <w:b/>
          <w:bCs/>
          <w:color w:val="EE0000"/>
          <w:sz w:val="20"/>
          <w:szCs w:val="20"/>
        </w:rPr>
        <w:t xml:space="preserve">For example on the SC Gazette source. The speaker is describing a SC “Tea Party” but is very objective. Meanwhile on the pro-Hamilton guy uses charged language. </w:t>
      </w:r>
    </w:p>
    <w:p w14:paraId="2AB25500" w14:textId="77777777"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 xml:space="preserve">Never use quotations. You get no credit for it and it only slows you down. </w:t>
      </w:r>
    </w:p>
    <w:p w14:paraId="1673A94F" w14:textId="11298D3A" w:rsidR="00BA1783" w:rsidRDefault="00BA1783" w:rsidP="00BA1783">
      <w:pPr>
        <w:pStyle w:val="paragraph"/>
        <w:numPr>
          <w:ilvl w:val="0"/>
          <w:numId w:val="32"/>
        </w:numPr>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On most writing a conclusion paragraph is important but since you are writing against the clock it is not necessary here.</w:t>
      </w:r>
    </w:p>
    <w:p w14:paraId="7B3815D8" w14:textId="77777777" w:rsidR="00BA1783" w:rsidRDefault="00BA1783" w:rsidP="00BA1783">
      <w:pPr>
        <w:pStyle w:val="paragraph"/>
        <w:spacing w:before="0" w:beforeAutospacing="0" w:after="0" w:afterAutospacing="0"/>
        <w:textAlignment w:val="baseline"/>
        <w:rPr>
          <w:rStyle w:val="eop"/>
          <w:rFonts w:eastAsiaTheme="majorEastAsia"/>
          <w:b/>
          <w:bCs/>
          <w:color w:val="EE0000"/>
          <w:sz w:val="20"/>
          <w:szCs w:val="20"/>
        </w:rPr>
      </w:pPr>
    </w:p>
    <w:p w14:paraId="06398818" w14:textId="4E422042" w:rsidR="00BA1783" w:rsidRDefault="00BA1783" w:rsidP="00BA1783">
      <w:pPr>
        <w:pStyle w:val="paragraph"/>
        <w:spacing w:before="0" w:beforeAutospacing="0" w:after="0" w:afterAutospacing="0"/>
        <w:textAlignment w:val="baseline"/>
        <w:rPr>
          <w:rStyle w:val="eop"/>
          <w:rFonts w:eastAsiaTheme="majorEastAsia"/>
          <w:b/>
          <w:bCs/>
          <w:color w:val="EE0000"/>
          <w:sz w:val="20"/>
          <w:szCs w:val="20"/>
        </w:rPr>
      </w:pPr>
      <w:r>
        <w:rPr>
          <w:rStyle w:val="eop"/>
          <w:rFonts w:eastAsiaTheme="majorEastAsia"/>
          <w:b/>
          <w:bCs/>
          <w:color w:val="EE0000"/>
          <w:sz w:val="20"/>
          <w:szCs w:val="20"/>
        </w:rPr>
        <w:t xml:space="preserve">The Assignment </w:t>
      </w:r>
    </w:p>
    <w:p w14:paraId="74F6E458" w14:textId="32A03A8E" w:rsidR="00BA1783" w:rsidRPr="001C7699" w:rsidRDefault="00BA1783" w:rsidP="00BA1783">
      <w:pPr>
        <w:pStyle w:val="paragraph"/>
        <w:spacing w:before="0" w:beforeAutospacing="0" w:after="0" w:afterAutospacing="0"/>
        <w:textAlignment w:val="baseline"/>
        <w:rPr>
          <w:rStyle w:val="eop"/>
          <w:rFonts w:eastAsiaTheme="majorEastAsia"/>
          <w:b/>
          <w:bCs/>
          <w:color w:val="7030A0"/>
          <w:sz w:val="20"/>
          <w:szCs w:val="20"/>
        </w:rPr>
      </w:pPr>
      <w:r w:rsidRPr="001C7699">
        <w:rPr>
          <w:rStyle w:val="eop"/>
          <w:rFonts w:eastAsiaTheme="majorEastAsia"/>
          <w:b/>
          <w:bCs/>
          <w:color w:val="7030A0"/>
          <w:sz w:val="20"/>
          <w:szCs w:val="20"/>
        </w:rPr>
        <w:t>You will write a DBQ essay due Tuesday 9/22/2026 found on AP Classroom</w:t>
      </w:r>
      <w:r w:rsidR="001C7699" w:rsidRPr="001C7699">
        <w:rPr>
          <w:rStyle w:val="eop"/>
          <w:rFonts w:eastAsiaTheme="majorEastAsia"/>
          <w:b/>
          <w:bCs/>
          <w:color w:val="7030A0"/>
          <w:sz w:val="20"/>
          <w:szCs w:val="20"/>
        </w:rPr>
        <w:t>. This is not part of the unit test but sort of a drill to get you ready!</w:t>
      </w:r>
    </w:p>
    <w:p w14:paraId="6E32FA09"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34AF3045" w14:textId="77777777" w:rsidR="00BA1783" w:rsidRPr="00461E9A"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3FDB8A6D" w14:textId="77777777" w:rsidR="00BA1783" w:rsidRPr="00911124" w:rsidRDefault="00BA1783" w:rsidP="00BA178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FRIDAY and MONDAY (next week)</w:t>
      </w:r>
    </w:p>
    <w:p w14:paraId="645A5CC0" w14:textId="77777777" w:rsidR="00BA1783" w:rsidRPr="00911124" w:rsidRDefault="00BA1783" w:rsidP="00BA1783">
      <w:pPr>
        <w:numPr>
          <w:ilvl w:val="0"/>
          <w:numId w:val="28"/>
        </w:numPr>
        <w:spacing w:after="0" w:line="240" w:lineRule="auto"/>
        <w:contextualSpacing/>
        <w:rPr>
          <w:rFonts w:ascii="Times New Roman" w:hAnsi="Times New Roman" w:cs="Times New Roman"/>
          <w:sz w:val="20"/>
        </w:rPr>
      </w:pPr>
      <w:r>
        <w:rPr>
          <w:rFonts w:ascii="Times New Roman" w:hAnsi="Times New Roman" w:cs="Times New Roman"/>
          <w:sz w:val="20"/>
        </w:rPr>
        <w:t xml:space="preserve">SWBAT </w:t>
      </w:r>
      <w:r w:rsidRPr="00911124">
        <w:rPr>
          <w:rFonts w:ascii="Times New Roman" w:hAnsi="Times New Roman" w:cs="Times New Roman"/>
          <w:sz w:val="20"/>
        </w:rPr>
        <w:t>Examine the domestic and foreign policy issues of the Adams Admin. 1796-1800</w:t>
      </w:r>
    </w:p>
    <w:p w14:paraId="79A513D4" w14:textId="77777777" w:rsidR="00BA1783" w:rsidRPr="00911124" w:rsidRDefault="00BA1783" w:rsidP="00BA1783">
      <w:pPr>
        <w:numPr>
          <w:ilvl w:val="0"/>
          <w:numId w:val="28"/>
        </w:numPr>
        <w:spacing w:after="0" w:line="240" w:lineRule="auto"/>
        <w:contextualSpacing/>
        <w:rPr>
          <w:rFonts w:ascii="Times New Roman" w:hAnsi="Times New Roman" w:cs="Times New Roman"/>
          <w:sz w:val="20"/>
        </w:rPr>
      </w:pPr>
      <w:r>
        <w:rPr>
          <w:rFonts w:ascii="Times New Roman" w:hAnsi="Times New Roman" w:cs="Times New Roman"/>
          <w:sz w:val="20"/>
        </w:rPr>
        <w:t xml:space="preserve">SWBAT </w:t>
      </w:r>
      <w:r w:rsidRPr="00911124">
        <w:rPr>
          <w:rFonts w:ascii="Times New Roman" w:hAnsi="Times New Roman" w:cs="Times New Roman"/>
          <w:sz w:val="20"/>
        </w:rPr>
        <w:t xml:space="preserve">Analyze primary and secondary text sources on the Jefferson Administration (domestic and foreign policy) </w:t>
      </w:r>
      <w:r w:rsidRPr="00911124">
        <w:rPr>
          <w:rFonts w:ascii="Times New Roman" w:eastAsia="Times New Roman" w:hAnsi="Times New Roman" w:cs="Times New Roman"/>
          <w:sz w:val="20"/>
          <w:szCs w:val="20"/>
        </w:rPr>
        <w:t>(POL-1,2) (NAT-1-5) (WOR-2)</w:t>
      </w:r>
    </w:p>
    <w:p w14:paraId="4CF6A34D" w14:textId="77777777" w:rsidR="00BA1783" w:rsidRPr="00911124" w:rsidRDefault="00BA1783" w:rsidP="00BA1783">
      <w:pPr>
        <w:spacing w:after="0" w:line="240" w:lineRule="auto"/>
        <w:rPr>
          <w:rFonts w:ascii="Times New Roman" w:hAnsi="Times New Roman" w:cs="Times New Roman"/>
          <w:sz w:val="20"/>
        </w:rPr>
      </w:pPr>
    </w:p>
    <w:p w14:paraId="2CE3A168"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u w:val="single"/>
        </w:rPr>
        <w:t>Materials</w:t>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666529">
        <w:rPr>
          <w:rFonts w:ascii="Times New Roman" w:hAnsi="Times New Roman" w:cs="Times New Roman"/>
          <w:sz w:val="20"/>
          <w:u w:val="single"/>
        </w:rPr>
        <w:t>Strategy/Format</w:t>
      </w:r>
    </w:p>
    <w:p w14:paraId="33B3E3DB"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Text and Primary Sources</w:t>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t>Close Text Reading (R.CCR.1)</w:t>
      </w:r>
    </w:p>
    <w:p w14:paraId="17391091"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t>Marking the Text (R.CCR.1)</w:t>
      </w:r>
    </w:p>
    <w:p w14:paraId="033D5383" w14:textId="77777777" w:rsidR="00BA1783" w:rsidRPr="00911124" w:rsidRDefault="00BA1783" w:rsidP="00BA1783">
      <w:pPr>
        <w:spacing w:after="0" w:line="240" w:lineRule="auto"/>
        <w:rPr>
          <w:rFonts w:ascii="Times New Roman" w:eastAsia="Times New Roman" w:hAnsi="Times New Roman" w:cs="Times New Roman"/>
          <w:sz w:val="20"/>
          <w:szCs w:val="20"/>
        </w:rPr>
      </w:pP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eastAsia="Times New Roman" w:hAnsi="Times New Roman" w:cs="Times New Roman"/>
          <w:sz w:val="20"/>
          <w:szCs w:val="20"/>
        </w:rPr>
        <w:t>Lecture-discussion SL.CCR.1</w:t>
      </w:r>
    </w:p>
    <w:p w14:paraId="62B96AFB" w14:textId="77777777" w:rsidR="00BA1783" w:rsidRPr="009F5BEE" w:rsidRDefault="00BA1783" w:rsidP="00BA1783">
      <w:pPr>
        <w:spacing w:after="0" w:line="240" w:lineRule="auto"/>
        <w:rPr>
          <w:rFonts w:ascii="Times New Roman" w:hAnsi="Times New Roman" w:cs="Times New Roman"/>
          <w:sz w:val="20"/>
          <w:u w:val="single"/>
        </w:rPr>
      </w:pPr>
      <w:r w:rsidRPr="009F5BEE">
        <w:rPr>
          <w:rFonts w:ascii="Times New Roman" w:hAnsi="Times New Roman" w:cs="Times New Roman"/>
          <w:sz w:val="20"/>
          <w:u w:val="single"/>
        </w:rPr>
        <w:t>Student Skills</w:t>
      </w:r>
    </w:p>
    <w:p w14:paraId="7E4A0755"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Periodization (1)</w:t>
      </w:r>
    </w:p>
    <w:p w14:paraId="79084B26"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Chronological Reasoning (2)</w:t>
      </w:r>
    </w:p>
    <w:p w14:paraId="4E37F9FF"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Comparison and Context (3,4)</w:t>
      </w:r>
    </w:p>
    <w:p w14:paraId="547E9BF4"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Historical Arguments (6,7)</w:t>
      </w:r>
    </w:p>
    <w:p w14:paraId="1831C432"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Historical Interpretation (8)</w:t>
      </w:r>
    </w:p>
    <w:p w14:paraId="484082DD" w14:textId="77777777" w:rsidR="00BA1783" w:rsidRPr="00911124" w:rsidRDefault="00BA1783" w:rsidP="00BA1783">
      <w:pPr>
        <w:spacing w:after="0" w:line="240" w:lineRule="auto"/>
        <w:rPr>
          <w:rFonts w:ascii="Times New Roman" w:hAnsi="Times New Roman" w:cs="Times New Roman"/>
          <w:sz w:val="20"/>
        </w:rPr>
      </w:pPr>
    </w:p>
    <w:p w14:paraId="6DE923CF" w14:textId="77777777" w:rsidR="00BA1783" w:rsidRPr="00911124" w:rsidRDefault="00BA1783" w:rsidP="00BA1783">
      <w:pPr>
        <w:spacing w:after="0" w:line="240" w:lineRule="auto"/>
        <w:rPr>
          <w:rFonts w:ascii="Times New Roman" w:hAnsi="Times New Roman" w:cs="Times New Roman"/>
          <w:sz w:val="20"/>
        </w:rPr>
      </w:pPr>
    </w:p>
    <w:p w14:paraId="240FC000"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Instructions</w:t>
      </w:r>
    </w:p>
    <w:p w14:paraId="0B4586F6" w14:textId="77777777" w:rsidR="00BA1783" w:rsidRDefault="00BA1783" w:rsidP="00BA1783">
      <w:pPr>
        <w:numPr>
          <w:ilvl w:val="0"/>
          <w:numId w:val="31"/>
        </w:numPr>
        <w:spacing w:after="0" w:line="240" w:lineRule="auto"/>
        <w:contextualSpacing/>
        <w:rPr>
          <w:rFonts w:ascii="Times New Roman" w:hAnsi="Times New Roman" w:cs="Times New Roman"/>
          <w:sz w:val="20"/>
        </w:rPr>
      </w:pPr>
      <w:r>
        <w:rPr>
          <w:rFonts w:ascii="Times New Roman" w:hAnsi="Times New Roman" w:cs="Times New Roman"/>
          <w:sz w:val="20"/>
        </w:rPr>
        <w:t>Turn in the DBQ</w:t>
      </w:r>
    </w:p>
    <w:p w14:paraId="05573F5F" w14:textId="77777777" w:rsidR="00BA1783" w:rsidRPr="00911124" w:rsidRDefault="00BA1783" w:rsidP="00BA1783">
      <w:pPr>
        <w:numPr>
          <w:ilvl w:val="0"/>
          <w:numId w:val="31"/>
        </w:numPr>
        <w:spacing w:after="0" w:line="240" w:lineRule="auto"/>
        <w:contextualSpacing/>
        <w:rPr>
          <w:rFonts w:ascii="Times New Roman" w:hAnsi="Times New Roman" w:cs="Times New Roman"/>
          <w:sz w:val="20"/>
        </w:rPr>
      </w:pPr>
      <w:r w:rsidRPr="00911124">
        <w:rPr>
          <w:rFonts w:ascii="Times New Roman" w:hAnsi="Times New Roman" w:cs="Times New Roman"/>
          <w:sz w:val="20"/>
        </w:rPr>
        <w:t>Today using your textbook and related documents we will be analyzing the Adams and Jefferson years (although I</w:t>
      </w:r>
      <w:r>
        <w:rPr>
          <w:rFonts w:ascii="Times New Roman" w:hAnsi="Times New Roman" w:cs="Times New Roman"/>
          <w:sz w:val="20"/>
        </w:rPr>
        <w:t>’</w:t>
      </w:r>
      <w:r w:rsidRPr="00911124">
        <w:rPr>
          <w:rFonts w:ascii="Times New Roman" w:hAnsi="Times New Roman" w:cs="Times New Roman"/>
          <w:sz w:val="20"/>
        </w:rPr>
        <w:t>m sort of shorting Adams……..pun intended)</w:t>
      </w:r>
    </w:p>
    <w:p w14:paraId="7F26D53B" w14:textId="77777777" w:rsidR="00BA1783" w:rsidRPr="00911124" w:rsidRDefault="00BA1783" w:rsidP="00BA1783">
      <w:pPr>
        <w:numPr>
          <w:ilvl w:val="0"/>
          <w:numId w:val="31"/>
        </w:numPr>
        <w:spacing w:after="0" w:line="240" w:lineRule="auto"/>
        <w:contextualSpacing/>
        <w:rPr>
          <w:rFonts w:ascii="Times New Roman" w:hAnsi="Times New Roman" w:cs="Times New Roman"/>
          <w:sz w:val="20"/>
        </w:rPr>
      </w:pPr>
      <w:r w:rsidRPr="00911124">
        <w:rPr>
          <w:rFonts w:ascii="Times New Roman" w:hAnsi="Times New Roman" w:cs="Times New Roman"/>
          <w:sz w:val="20"/>
        </w:rPr>
        <w:t>I did provide some background information for later when we head towards a unit test. Also, the info will help you on the rather long quia.com quiz for the weekend.</w:t>
      </w:r>
    </w:p>
    <w:p w14:paraId="0FCF41B5" w14:textId="77777777" w:rsidR="00BA1783" w:rsidRPr="00911124" w:rsidRDefault="00BA1783" w:rsidP="00BA1783">
      <w:pPr>
        <w:spacing w:after="0" w:line="240" w:lineRule="auto"/>
        <w:rPr>
          <w:rFonts w:ascii="Times New Roman" w:hAnsi="Times New Roman" w:cs="Times New Roman"/>
          <w:sz w:val="20"/>
        </w:rPr>
      </w:pPr>
    </w:p>
    <w:p w14:paraId="1D18673E"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Important Background Information</w:t>
      </w:r>
    </w:p>
    <w:p w14:paraId="4C3D68A0" w14:textId="77777777" w:rsidR="00BA1783" w:rsidRPr="00911124" w:rsidRDefault="00BA1783" w:rsidP="00BA1783">
      <w:pPr>
        <w:numPr>
          <w:ilvl w:val="0"/>
          <w:numId w:val="29"/>
        </w:numPr>
        <w:spacing w:after="200" w:line="276" w:lineRule="auto"/>
        <w:contextualSpacing/>
        <w:rPr>
          <w:rFonts w:ascii="Times New Roman" w:hAnsi="Times New Roman" w:cs="Times New Roman"/>
          <w:sz w:val="20"/>
          <w:szCs w:val="20"/>
        </w:rPr>
      </w:pPr>
      <w:r w:rsidRPr="00911124">
        <w:rPr>
          <w:rFonts w:ascii="Times New Roman" w:hAnsi="Times New Roman" w:cs="Times New Roman"/>
          <w:sz w:val="20"/>
          <w:szCs w:val="20"/>
        </w:rPr>
        <w:t xml:space="preserve">While Jefferson spoke of a revolution in 1800, he didn’t exactly sweep into power. Yet, he was one of the brightest of any Chief Executive. But it was not without defeats. The first involved battles with the Judiciary and another against scandal against his own past. </w:t>
      </w:r>
    </w:p>
    <w:p w14:paraId="6AE39751" w14:textId="77777777" w:rsidR="00BA1783" w:rsidRPr="00911124" w:rsidRDefault="00BA1783" w:rsidP="00BA1783">
      <w:pPr>
        <w:numPr>
          <w:ilvl w:val="0"/>
          <w:numId w:val="29"/>
        </w:numPr>
        <w:spacing w:after="200" w:line="276" w:lineRule="auto"/>
        <w:contextualSpacing/>
        <w:rPr>
          <w:rFonts w:ascii="Times New Roman" w:hAnsi="Times New Roman" w:cs="Times New Roman"/>
          <w:sz w:val="20"/>
          <w:szCs w:val="20"/>
        </w:rPr>
      </w:pPr>
      <w:r w:rsidRPr="00911124">
        <w:rPr>
          <w:rFonts w:ascii="Times New Roman" w:hAnsi="Times New Roman" w:cs="Times New Roman"/>
          <w:sz w:val="20"/>
          <w:szCs w:val="20"/>
        </w:rPr>
        <w:t>Next week we will look at the less successful aspects of Jefferson’s years. Foreign policy issues ruined Jefferson’s second term as war clouds gathered once again threatening to pull the U.S. into Europe’s Napoleonic War. This will actually where we will start unit 4.</w:t>
      </w:r>
    </w:p>
    <w:p w14:paraId="3830EC6C" w14:textId="77777777" w:rsidR="00BA1783" w:rsidRPr="00911124" w:rsidRDefault="00BA1783" w:rsidP="00BA1783">
      <w:pPr>
        <w:rPr>
          <w:rFonts w:ascii="Times New Roman" w:hAnsi="Times New Roman" w:cs="Times New Roman"/>
          <w:sz w:val="20"/>
          <w:szCs w:val="20"/>
        </w:rPr>
      </w:pPr>
    </w:p>
    <w:p w14:paraId="47EAB796" w14:textId="77777777" w:rsidR="00BA1783" w:rsidRPr="00911124" w:rsidRDefault="00BA1783" w:rsidP="00BA1783">
      <w:pPr>
        <w:rPr>
          <w:rFonts w:ascii="Times New Roman" w:hAnsi="Times New Roman" w:cs="Times New Roman"/>
          <w:b/>
          <w:sz w:val="20"/>
          <w:szCs w:val="20"/>
        </w:rPr>
      </w:pPr>
      <w:r w:rsidRPr="00911124">
        <w:rPr>
          <w:rFonts w:ascii="Times New Roman" w:hAnsi="Times New Roman" w:cs="Times New Roman"/>
          <w:b/>
          <w:sz w:val="20"/>
          <w:szCs w:val="20"/>
        </w:rPr>
        <w:t>ADAMS PRESIDENCY</w:t>
      </w:r>
    </w:p>
    <w:p w14:paraId="1291D2DB"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 xml:space="preserve">As so often happens in history the man that follows a great leader pales by comparison. Such was the fate of John Adams. </w:t>
      </w:r>
      <w:r w:rsidRPr="00911124">
        <w:rPr>
          <w:rFonts w:ascii="Times New Roman" w:hAnsi="Times New Roman" w:cs="Times New Roman"/>
          <w:sz w:val="20"/>
          <w:highlight w:val="yellow"/>
        </w:rPr>
        <w:t>As Washington</w:t>
      </w:r>
      <w:r>
        <w:rPr>
          <w:rFonts w:ascii="Times New Roman" w:hAnsi="Times New Roman" w:cs="Times New Roman"/>
          <w:sz w:val="20"/>
          <w:highlight w:val="yellow"/>
        </w:rPr>
        <w:t>’</w:t>
      </w:r>
      <w:r w:rsidRPr="00911124">
        <w:rPr>
          <w:rFonts w:ascii="Times New Roman" w:hAnsi="Times New Roman" w:cs="Times New Roman"/>
          <w:sz w:val="20"/>
          <w:highlight w:val="yellow"/>
        </w:rPr>
        <w:t>s VP (a job that he despised) he was a position to learn from a master leader. The problem was that Washington and Adams had no real relationship nor did Adams have a major role in cabinet meetings. There have been may VPs who have experienced this. However, as VP he was immediately the front runner in the Federalist party</w:t>
      </w:r>
    </w:p>
    <w:p w14:paraId="7F52DB78"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lastRenderedPageBreak/>
        <w:t>Standing against Adams was his former friend Thomas Jefferson. That Jefferson was a name more well-known than Adams is self-evident. However, at the time, Jefferson had some liabilities. He had been against many of the provisions of the Constitution. After his draft of the Declaration of Independence he left Philadelphia and became governor of Virginia. Some had criticized his lack of involvement in the Revolution that he helped spawn.</w:t>
      </w:r>
    </w:p>
    <w:p w14:paraId="28BA887A"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u w:val="single"/>
        </w:rPr>
      </w:pPr>
      <w:r w:rsidRPr="00911124">
        <w:rPr>
          <w:rFonts w:ascii="Times New Roman" w:hAnsi="Times New Roman" w:cs="Times New Roman"/>
          <w:sz w:val="20"/>
          <w:u w:val="single"/>
        </w:rPr>
        <w:t>The Election of 1796</w:t>
      </w:r>
    </w:p>
    <w:p w14:paraId="171269CB"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 xml:space="preserve">The Adams camp hoped to capitalize upon the Washington image and the success. A look at the election </w:t>
      </w:r>
    </w:p>
    <w:p w14:paraId="38715070" w14:textId="77777777" w:rsidR="00BA1783" w:rsidRPr="00911124" w:rsidRDefault="00BA1783" w:rsidP="00BA1783">
      <w:pPr>
        <w:spacing w:after="200" w:line="276" w:lineRule="auto"/>
        <w:ind w:left="720"/>
        <w:contextualSpacing/>
        <w:rPr>
          <w:rFonts w:ascii="Times New Roman" w:hAnsi="Times New Roman" w:cs="Times New Roman"/>
          <w:sz w:val="20"/>
          <w:u w:val="single"/>
        </w:rPr>
      </w:pPr>
      <w:r w:rsidRPr="00911124">
        <w:rPr>
          <w:rFonts w:ascii="Times New Roman" w:hAnsi="Times New Roman" w:cs="Times New Roman"/>
          <w:sz w:val="20"/>
          <w:u w:val="single"/>
        </w:rPr>
        <w:t>See Map Below</w:t>
      </w:r>
    </w:p>
    <w:p w14:paraId="6E279B4C"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 xml:space="preserve"> Even though Jefferson took two of three larger electoral states the grabbed most of the rest including Massachusetts. Also, as we saw the other day Adams won the larger cities. </w:t>
      </w:r>
    </w:p>
    <w:p w14:paraId="007D9ECF" w14:textId="77777777" w:rsidR="00BA1783" w:rsidRPr="00911124" w:rsidRDefault="00BA1783" w:rsidP="00BA1783">
      <w:pPr>
        <w:spacing w:after="200" w:line="276" w:lineRule="auto"/>
        <w:ind w:left="720"/>
        <w:contextualSpacing/>
        <w:rPr>
          <w:rFonts w:ascii="Times New Roman" w:hAnsi="Times New Roman" w:cs="Times New Roman"/>
          <w:sz w:val="20"/>
        </w:rPr>
      </w:pPr>
      <w:r w:rsidRPr="00911124">
        <w:rPr>
          <w:rFonts w:ascii="Times New Roman" w:hAnsi="Times New Roman" w:cs="Times New Roman"/>
          <w:noProof/>
          <w:sz w:val="20"/>
        </w:rPr>
        <w:drawing>
          <wp:inline distT="0" distB="0" distL="0" distR="0" wp14:anchorId="577D5F8F" wp14:editId="7FC7DBDE">
            <wp:extent cx="2352675" cy="1929194"/>
            <wp:effectExtent l="0" t="0" r="9525" b="0"/>
            <wp:docPr id="144268516" name="yui_3_5_1_5_1380335905517_592" descr="http://upload.wikimedia.org/wikipedia/commons/thumb/d/d5/ElectoralCollege1796.svg/350px-ElectoralCollege1796.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0335905517_592" descr="http://upload.wikimedia.org/wikipedia/commons/thumb/d/d5/ElectoralCollege1796.svg/350px-ElectoralCollege1796.svg.png"/>
                    <pic:cNvPicPr>
                      <a:picLocks noChangeAspect="1" noChangeArrowheads="1"/>
                    </pic:cNvPicPr>
                  </pic:nvPicPr>
                  <pic:blipFill>
                    <a:blip r:embed="rId6" cstate="print"/>
                    <a:srcRect/>
                    <a:stretch>
                      <a:fillRect/>
                    </a:stretch>
                  </pic:blipFill>
                  <pic:spPr bwMode="auto">
                    <a:xfrm>
                      <a:off x="0" y="0"/>
                      <a:ext cx="2352675" cy="1929194"/>
                    </a:xfrm>
                    <a:prstGeom prst="rect">
                      <a:avLst/>
                    </a:prstGeom>
                    <a:noFill/>
                    <a:ln w="9525">
                      <a:noFill/>
                      <a:miter lim="800000"/>
                      <a:headEnd/>
                      <a:tailEnd/>
                    </a:ln>
                  </pic:spPr>
                </pic:pic>
              </a:graphicData>
            </a:graphic>
          </wp:inline>
        </w:drawing>
      </w:r>
    </w:p>
    <w:p w14:paraId="6E4229C3" w14:textId="77777777" w:rsidR="00BA1783" w:rsidRPr="00911124" w:rsidRDefault="00BA1783" w:rsidP="00BA1783">
      <w:pPr>
        <w:numPr>
          <w:ilvl w:val="0"/>
          <w:numId w:val="30"/>
        </w:numPr>
        <w:spacing w:after="0" w:line="276" w:lineRule="auto"/>
        <w:contextualSpacing/>
        <w:rPr>
          <w:rFonts w:ascii="Times New Roman" w:hAnsi="Times New Roman" w:cs="Times New Roman"/>
          <w:b/>
          <w:bCs/>
          <w:sz w:val="20"/>
        </w:rPr>
      </w:pPr>
      <w:r w:rsidRPr="00911124">
        <w:rPr>
          <w:rFonts w:ascii="Times New Roman" w:hAnsi="Times New Roman" w:cs="Times New Roman"/>
          <w:b/>
          <w:bCs/>
          <w:sz w:val="20"/>
        </w:rPr>
        <w:t xml:space="preserve">Figure </w:t>
      </w:r>
      <w:r w:rsidRPr="00911124">
        <w:rPr>
          <w:rFonts w:ascii="Times New Roman" w:hAnsi="Times New Roman" w:cs="Times New Roman"/>
          <w:b/>
          <w:bCs/>
          <w:sz w:val="20"/>
        </w:rPr>
        <w:fldChar w:fldCharType="begin"/>
      </w:r>
      <w:r w:rsidRPr="00911124">
        <w:rPr>
          <w:rFonts w:ascii="Times New Roman" w:hAnsi="Times New Roman" w:cs="Times New Roman"/>
          <w:b/>
          <w:bCs/>
          <w:sz w:val="20"/>
        </w:rPr>
        <w:instrText xml:space="preserve"> SEQ Figure \* ARABIC </w:instrText>
      </w:r>
      <w:r w:rsidRPr="00911124">
        <w:rPr>
          <w:rFonts w:ascii="Times New Roman" w:hAnsi="Times New Roman" w:cs="Times New Roman"/>
          <w:b/>
          <w:bCs/>
          <w:sz w:val="20"/>
        </w:rPr>
        <w:fldChar w:fldCharType="separate"/>
      </w:r>
      <w:r w:rsidRPr="00911124">
        <w:rPr>
          <w:rFonts w:ascii="Times New Roman" w:hAnsi="Times New Roman" w:cs="Times New Roman"/>
          <w:b/>
          <w:bCs/>
          <w:sz w:val="20"/>
        </w:rPr>
        <w:t>1</w:t>
      </w:r>
      <w:r w:rsidRPr="00911124">
        <w:rPr>
          <w:rFonts w:ascii="Times New Roman" w:hAnsi="Times New Roman" w:cs="Times New Roman"/>
          <w:sz w:val="20"/>
        </w:rPr>
        <w:fldChar w:fldCharType="end"/>
      </w:r>
      <w:r w:rsidRPr="00911124">
        <w:rPr>
          <w:rFonts w:ascii="Times New Roman" w:hAnsi="Times New Roman" w:cs="Times New Roman"/>
          <w:b/>
          <w:bCs/>
          <w:sz w:val="20"/>
        </w:rPr>
        <w:t xml:space="preserve"> The bases of support reveal themselves clearly</w:t>
      </w:r>
    </w:p>
    <w:p w14:paraId="7B491161"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3D2C9F10" w14:textId="77777777" w:rsidR="00BA1783" w:rsidRPr="00911124" w:rsidRDefault="00BA1783" w:rsidP="00BA1783">
      <w:pPr>
        <w:spacing w:after="200" w:line="276" w:lineRule="auto"/>
        <w:contextualSpacing/>
        <w:rPr>
          <w:rFonts w:ascii="Times New Roman" w:hAnsi="Times New Roman" w:cs="Times New Roman"/>
          <w:sz w:val="20"/>
        </w:rPr>
      </w:pPr>
      <w:r w:rsidRPr="00911124">
        <w:rPr>
          <w:rFonts w:ascii="Times New Roman" w:hAnsi="Times New Roman" w:cs="Times New Roman"/>
          <w:b/>
          <w:sz w:val="20"/>
        </w:rPr>
        <w:t xml:space="preserve">The Adams Administration </w:t>
      </w:r>
    </w:p>
    <w:p w14:paraId="73DF0725"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 xml:space="preserve">John Adams early on discovered the fact that sometimes domestic and foreign policy issues mingle. The threat of being pulled into war continued as French ships were now attacking American merchantmen. The issue of </w:t>
      </w:r>
      <w:r w:rsidRPr="00911124">
        <w:rPr>
          <w:rFonts w:ascii="Times New Roman" w:hAnsi="Times New Roman" w:cs="Times New Roman"/>
          <w:sz w:val="20"/>
          <w:highlight w:val="yellow"/>
        </w:rPr>
        <w:t>impressment</w:t>
      </w:r>
      <w:r w:rsidRPr="00911124">
        <w:rPr>
          <w:rFonts w:ascii="Times New Roman" w:hAnsi="Times New Roman" w:cs="Times New Roman"/>
          <w:sz w:val="20"/>
        </w:rPr>
        <w:t xml:space="preserve"> continued to weigh heavily and Adams decided to seek a parley with the French</w:t>
      </w:r>
    </w:p>
    <w:p w14:paraId="4E220A94" w14:textId="77777777" w:rsidR="00BA1783" w:rsidRPr="00911124" w:rsidRDefault="00BA1783" w:rsidP="00BA1783">
      <w:pPr>
        <w:numPr>
          <w:ilvl w:val="0"/>
          <w:numId w:val="30"/>
        </w:numPr>
        <w:spacing w:after="0" w:line="276" w:lineRule="auto"/>
        <w:contextualSpacing/>
        <w:rPr>
          <w:rFonts w:ascii="Times New Roman" w:hAnsi="Times New Roman" w:cs="Times New Roman"/>
          <w:sz w:val="20"/>
        </w:rPr>
      </w:pPr>
      <w:r w:rsidRPr="00911124">
        <w:rPr>
          <w:rFonts w:ascii="Times New Roman" w:hAnsi="Times New Roman" w:cs="Times New Roman"/>
          <w:sz w:val="20"/>
        </w:rPr>
        <w:t>Adams labored to defuse growing tensions with France by sending two new diplomats, John Marshall and Elbridge Gerry, to join C.C. Pinckney in Paris. The French foreign minister, Charles Maurice de Talleyrand, kept the American mission waiting for weeks, then deployed agents (</w:t>
      </w:r>
      <w:r w:rsidRPr="00911124">
        <w:rPr>
          <w:rFonts w:ascii="Times New Roman" w:hAnsi="Times New Roman" w:cs="Times New Roman"/>
          <w:sz w:val="20"/>
          <w:highlight w:val="yellow"/>
        </w:rPr>
        <w:t>designated X, Y and Z by</w:t>
      </w:r>
      <w:r w:rsidRPr="00911124">
        <w:rPr>
          <w:rFonts w:ascii="Times New Roman" w:hAnsi="Times New Roman" w:cs="Times New Roman"/>
          <w:sz w:val="20"/>
        </w:rPr>
        <w:t xml:space="preserve"> the Americans) Bribery was not uncommon at this time in diplomacy but the $12million was excessive even by those standards. It was at this juncture that a famous line in American history was supposedly uttered by ambassador Pinckney </w:t>
      </w:r>
      <w:r>
        <w:rPr>
          <w:rFonts w:ascii="Times New Roman" w:hAnsi="Times New Roman" w:cs="Times New Roman"/>
          <w:sz w:val="20"/>
        </w:rPr>
        <w:t>“</w:t>
      </w:r>
      <w:r w:rsidRPr="00911124">
        <w:rPr>
          <w:rFonts w:ascii="Times New Roman" w:hAnsi="Times New Roman" w:cs="Times New Roman"/>
          <w:sz w:val="20"/>
        </w:rPr>
        <w:t>No, no, not a sixpence!</w:t>
      </w:r>
      <w:r>
        <w:rPr>
          <w:rFonts w:ascii="Times New Roman" w:hAnsi="Times New Roman" w:cs="Times New Roman"/>
          <w:sz w:val="20"/>
        </w:rPr>
        <w:t>”</w:t>
      </w:r>
      <w:r w:rsidRPr="00911124">
        <w:rPr>
          <w:rFonts w:ascii="Times New Roman" w:hAnsi="Times New Roman" w:cs="Times New Roman"/>
          <w:sz w:val="20"/>
        </w:rPr>
        <w:t xml:space="preserve"> or </w:t>
      </w:r>
      <w:r>
        <w:rPr>
          <w:rFonts w:ascii="Times New Roman" w:hAnsi="Times New Roman" w:cs="Times New Roman"/>
          <w:sz w:val="20"/>
        </w:rPr>
        <w:t>“</w:t>
      </w:r>
      <w:r w:rsidRPr="00911124">
        <w:rPr>
          <w:rFonts w:ascii="Times New Roman" w:hAnsi="Times New Roman" w:cs="Times New Roman"/>
          <w:sz w:val="20"/>
        </w:rPr>
        <w:t>Millions for defense, but not one cent for tribute.</w:t>
      </w:r>
      <w:r>
        <w:rPr>
          <w:rFonts w:ascii="Times New Roman" w:hAnsi="Times New Roman" w:cs="Times New Roman"/>
          <w:sz w:val="20"/>
        </w:rPr>
        <w:t>”</w:t>
      </w:r>
      <w:r w:rsidRPr="00911124">
        <w:rPr>
          <w:rFonts w:ascii="Times New Roman" w:hAnsi="Times New Roman" w:cs="Times New Roman"/>
          <w:sz w:val="20"/>
        </w:rPr>
        <w:t xml:space="preserve"> </w:t>
      </w:r>
      <w:r w:rsidRPr="00911124">
        <w:rPr>
          <w:rFonts w:ascii="Times New Roman" w:hAnsi="Times New Roman" w:cs="Times New Roman"/>
          <w:sz w:val="20"/>
          <w:highlight w:val="yellow"/>
        </w:rPr>
        <w:t>This event came to be called the XYZ Affair</w:t>
      </w:r>
    </w:p>
    <w:p w14:paraId="0AFCBE97" w14:textId="77777777" w:rsidR="00BA1783" w:rsidRPr="00911124" w:rsidRDefault="00BA1783" w:rsidP="00BA1783">
      <w:pPr>
        <w:numPr>
          <w:ilvl w:val="0"/>
          <w:numId w:val="30"/>
        </w:numPr>
        <w:spacing w:after="0" w:line="276" w:lineRule="auto"/>
        <w:contextualSpacing/>
        <w:rPr>
          <w:rFonts w:ascii="Times New Roman" w:hAnsi="Times New Roman" w:cs="Times New Roman"/>
          <w:sz w:val="20"/>
        </w:rPr>
      </w:pPr>
      <w:r w:rsidRPr="00911124">
        <w:rPr>
          <w:rFonts w:ascii="Times New Roman" w:hAnsi="Times New Roman" w:cs="Times New Roman"/>
          <w:sz w:val="20"/>
        </w:rPr>
        <w:t xml:space="preserve">Negotiations broke down and undeclared war broke out between France and the United States. This conflict known as the </w:t>
      </w:r>
      <w:r w:rsidRPr="00911124">
        <w:rPr>
          <w:rFonts w:ascii="Times New Roman" w:hAnsi="Times New Roman" w:cs="Times New Roman"/>
          <w:sz w:val="20"/>
          <w:highlight w:val="yellow"/>
        </w:rPr>
        <w:t>Quasi-War</w:t>
      </w:r>
      <w:r w:rsidRPr="00911124">
        <w:rPr>
          <w:rFonts w:ascii="Times New Roman" w:hAnsi="Times New Roman" w:cs="Times New Roman"/>
          <w:sz w:val="20"/>
        </w:rPr>
        <w:t xml:space="preserve"> involved almost exclusively naval engagements with results being fairly even for both sides. However as a new round of war erupted in Europe this time featuring Napoleon a settlement was reached called the </w:t>
      </w:r>
      <w:r w:rsidRPr="00911124">
        <w:rPr>
          <w:rFonts w:ascii="Times New Roman" w:hAnsi="Times New Roman" w:cs="Times New Roman"/>
          <w:sz w:val="20"/>
          <w:highlight w:val="yellow"/>
        </w:rPr>
        <w:t>Convention of 1800</w:t>
      </w:r>
      <w:r w:rsidRPr="00911124">
        <w:rPr>
          <w:rFonts w:ascii="Times New Roman" w:hAnsi="Times New Roman" w:cs="Times New Roman"/>
          <w:sz w:val="20"/>
        </w:rPr>
        <w:t>, also known as the Treaty of Morfontaine.</w:t>
      </w:r>
    </w:p>
    <w:p w14:paraId="1D284CC6"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2E15F7F6" w14:textId="77777777" w:rsidR="00BA1783" w:rsidRPr="00911124" w:rsidRDefault="00BA1783" w:rsidP="00BA1783">
      <w:pPr>
        <w:spacing w:after="200" w:line="276" w:lineRule="auto"/>
        <w:contextualSpacing/>
        <w:rPr>
          <w:rFonts w:ascii="Times New Roman" w:hAnsi="Times New Roman" w:cs="Times New Roman"/>
          <w:b/>
          <w:sz w:val="20"/>
        </w:rPr>
      </w:pPr>
      <w:r w:rsidRPr="00911124">
        <w:rPr>
          <w:rFonts w:ascii="Times New Roman" w:hAnsi="Times New Roman" w:cs="Times New Roman"/>
          <w:b/>
          <w:sz w:val="20"/>
        </w:rPr>
        <w:t>The Alien and Sedition Acts</w:t>
      </w:r>
    </w:p>
    <w:p w14:paraId="1BD65C68" w14:textId="77777777" w:rsidR="00BA1783" w:rsidRPr="00911124" w:rsidRDefault="00BA1783" w:rsidP="00BA1783">
      <w:pPr>
        <w:spacing w:after="200" w:line="276" w:lineRule="auto"/>
        <w:ind w:left="720"/>
        <w:contextualSpacing/>
        <w:rPr>
          <w:rFonts w:ascii="Times New Roman" w:hAnsi="Times New Roman" w:cs="Times New Roman"/>
          <w:sz w:val="20"/>
        </w:rPr>
      </w:pPr>
      <w:r w:rsidRPr="00911124">
        <w:rPr>
          <w:rFonts w:ascii="Times New Roman" w:hAnsi="Times New Roman" w:cs="Times New Roman"/>
          <w:sz w:val="20"/>
        </w:rPr>
        <w:t xml:space="preserve">In a related event the Federalist leadership apparently imaged themselves into a belief that French spies were everywhere and so the drafted one of the most ill-fated and undemocratic measures in U.S. History. </w:t>
      </w:r>
    </w:p>
    <w:p w14:paraId="09A3B290"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rPr>
      </w:pPr>
      <w:r w:rsidRPr="00911124">
        <w:rPr>
          <w:rFonts w:ascii="Times New Roman" w:hAnsi="Times New Roman" w:cs="Times New Roman"/>
          <w:sz w:val="20"/>
        </w:rPr>
        <w:t xml:space="preserve">A Federalist-controlled Congress passed a series of laws which, on the surface, were designed to control the activities of foreigners in the United States during a time of impending war. Beneath the surface, however, the real intent of these laws was to permanently weaken the Jefferson Republicans. The laws, known collectively as the </w:t>
      </w:r>
      <w:r>
        <w:rPr>
          <w:rFonts w:ascii="Times New Roman" w:hAnsi="Times New Roman" w:cs="Times New Roman"/>
          <w:sz w:val="20"/>
        </w:rPr>
        <w:t>“</w:t>
      </w:r>
      <w:r w:rsidRPr="00911124">
        <w:rPr>
          <w:rFonts w:ascii="Times New Roman" w:hAnsi="Times New Roman" w:cs="Times New Roman"/>
          <w:sz w:val="20"/>
        </w:rPr>
        <w:t>Alien and Sedition Acts,</w:t>
      </w:r>
      <w:r>
        <w:rPr>
          <w:rFonts w:ascii="Times New Roman" w:hAnsi="Times New Roman" w:cs="Times New Roman"/>
          <w:sz w:val="20"/>
        </w:rPr>
        <w:t>”</w:t>
      </w:r>
      <w:r w:rsidRPr="00911124">
        <w:rPr>
          <w:rFonts w:ascii="Times New Roman" w:hAnsi="Times New Roman" w:cs="Times New Roman"/>
          <w:sz w:val="20"/>
        </w:rPr>
        <w:t xml:space="preserve"> included:</w:t>
      </w:r>
    </w:p>
    <w:p w14:paraId="6805FB4D"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lastRenderedPageBreak/>
        <w:t>The Naturalization Act</w:t>
      </w:r>
      <w:r w:rsidRPr="00911124">
        <w:rPr>
          <w:rFonts w:ascii="Times New Roman" w:hAnsi="Times New Roman" w:cs="Times New Roman"/>
          <w:sz w:val="20"/>
          <w:highlight w:val="yellow"/>
        </w:rPr>
        <w:t>, which extended the residency period from 5 to 14 years for those aliens seeking citizenship; this law was aimed at Irish and French immigrants who were often active in Republican politics</w:t>
      </w:r>
    </w:p>
    <w:p w14:paraId="4886B3A1"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t>The Alien Act</w:t>
      </w:r>
      <w:r w:rsidRPr="00911124">
        <w:rPr>
          <w:rFonts w:ascii="Times New Roman" w:hAnsi="Times New Roman" w:cs="Times New Roman"/>
          <w:sz w:val="20"/>
          <w:highlight w:val="yellow"/>
        </w:rPr>
        <w:t>, which allowed the deportation without trial of aliens deemed dangerous during peacetime.</w:t>
      </w:r>
    </w:p>
    <w:p w14:paraId="72A60E96"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t>The Alien Enemies Act</w:t>
      </w:r>
      <w:r w:rsidRPr="00911124">
        <w:rPr>
          <w:rFonts w:ascii="Times New Roman" w:hAnsi="Times New Roman" w:cs="Times New Roman"/>
          <w:sz w:val="20"/>
          <w:highlight w:val="yellow"/>
        </w:rPr>
        <w:t>, which allowed the expulsion or imprisonment of aliens deemed dangerous during wartime. This was never enforced, but it did prompt numerous Frenchmen to return home</w:t>
      </w:r>
    </w:p>
    <w:p w14:paraId="678A8E4B"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t>The Sedition Act</w:t>
      </w:r>
      <w:r w:rsidRPr="00911124">
        <w:rPr>
          <w:rFonts w:ascii="Times New Roman" w:hAnsi="Times New Roman" w:cs="Times New Roman"/>
          <w:sz w:val="20"/>
          <w:highlight w:val="yellow"/>
        </w:rPr>
        <w:t>, which provided for fines or imprisonment for individuals who criticized the government, Congress, or president in speech or print</w:t>
      </w:r>
    </w:p>
    <w:p w14:paraId="4981D28D" w14:textId="77777777" w:rsidR="00BA1783" w:rsidRPr="00911124" w:rsidRDefault="00BA1783" w:rsidP="00BA1783">
      <w:pPr>
        <w:spacing w:after="200" w:line="240" w:lineRule="auto"/>
        <w:ind w:left="720"/>
        <w:contextualSpacing/>
        <w:rPr>
          <w:rFonts w:ascii="Times New Roman" w:hAnsi="Times New Roman" w:cs="Times New Roman"/>
          <w:sz w:val="20"/>
        </w:rPr>
      </w:pPr>
      <w:r w:rsidRPr="00911124">
        <w:rPr>
          <w:rFonts w:ascii="Times New Roman" w:hAnsi="Times New Roman" w:cs="Times New Roman"/>
          <w:sz w:val="20"/>
        </w:rPr>
        <w:t>It was clear that the intent of these laws were political as most recent aliens upon attaining citizenship identified more with the Jeffersonians than Federalists. Hamilton saw immigration as the permanent weakening of the Federalists power base. Though Adams was trouble by the laws Hamilton and his group known as High Federalists made it clears that if Adams wanted continued support in Congress for his initiative, then he</w:t>
      </w:r>
      <w:r>
        <w:rPr>
          <w:rFonts w:ascii="Times New Roman" w:hAnsi="Times New Roman" w:cs="Times New Roman"/>
          <w:sz w:val="20"/>
        </w:rPr>
        <w:t>’</w:t>
      </w:r>
      <w:r w:rsidRPr="00911124">
        <w:rPr>
          <w:rFonts w:ascii="Times New Roman" w:hAnsi="Times New Roman" w:cs="Times New Roman"/>
          <w:sz w:val="20"/>
        </w:rPr>
        <w:t>d better sign the bills. This was not only an attack on civil rights but probably the death blow to Adams legacy. Hamilton however did not realize it at the time but that was a nail in the coffin of the Federalists as well. The violation of civil rights during peacetime spelled future mistrust of the party itself.</w:t>
      </w:r>
    </w:p>
    <w:p w14:paraId="14773601" w14:textId="77777777" w:rsidR="00BA1783" w:rsidRPr="00911124" w:rsidRDefault="00BA1783" w:rsidP="00BA1783">
      <w:pPr>
        <w:spacing w:after="200" w:line="240" w:lineRule="auto"/>
        <w:ind w:left="720"/>
        <w:contextualSpacing/>
        <w:rPr>
          <w:rFonts w:ascii="Times New Roman" w:hAnsi="Times New Roman" w:cs="Times New Roman"/>
          <w:sz w:val="20"/>
        </w:rPr>
      </w:pPr>
    </w:p>
    <w:p w14:paraId="3C5F827B" w14:textId="77777777" w:rsidR="00BA1783" w:rsidRPr="00911124" w:rsidRDefault="00BA1783" w:rsidP="00BA1783">
      <w:pPr>
        <w:spacing w:after="200" w:line="240" w:lineRule="auto"/>
        <w:contextualSpacing/>
        <w:rPr>
          <w:rFonts w:ascii="Times New Roman" w:hAnsi="Times New Roman" w:cs="Times New Roman"/>
          <w:b/>
          <w:sz w:val="20"/>
        </w:rPr>
      </w:pPr>
      <w:r w:rsidRPr="00911124">
        <w:rPr>
          <w:rFonts w:ascii="Times New Roman" w:hAnsi="Times New Roman" w:cs="Times New Roman"/>
          <w:b/>
          <w:sz w:val="20"/>
        </w:rPr>
        <w:t>The Virginia and Kentucky Resolutions (Resolves)</w:t>
      </w:r>
    </w:p>
    <w:p w14:paraId="371D726A"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rPr>
      </w:pPr>
      <w:r w:rsidRPr="00911124">
        <w:rPr>
          <w:rFonts w:ascii="Times New Roman" w:hAnsi="Times New Roman" w:cs="Times New Roman"/>
          <w:sz w:val="20"/>
          <w:highlight w:val="yellow"/>
        </w:rPr>
        <w:t>The Jefferson Response to the Alien and Sedition Acts were powerful and set an important legal precedent in the theme of state</w:t>
      </w:r>
      <w:r>
        <w:rPr>
          <w:rFonts w:ascii="Times New Roman" w:hAnsi="Times New Roman" w:cs="Times New Roman"/>
          <w:sz w:val="20"/>
          <w:highlight w:val="yellow"/>
        </w:rPr>
        <w:t>’</w:t>
      </w:r>
      <w:r w:rsidRPr="00911124">
        <w:rPr>
          <w:rFonts w:ascii="Times New Roman" w:hAnsi="Times New Roman" w:cs="Times New Roman"/>
          <w:sz w:val="20"/>
          <w:highlight w:val="yellow"/>
        </w:rPr>
        <w:t>s rights versus Federal power.</w:t>
      </w:r>
      <w:r w:rsidRPr="00911124">
        <w:rPr>
          <w:rFonts w:ascii="Times New Roman" w:hAnsi="Times New Roman" w:cs="Times New Roman"/>
          <w:sz w:val="20"/>
        </w:rPr>
        <w:t xml:space="preserve"> Since Congress was firmly controlled by the Federalists, the fight against the Alien and Sedition Acts moved to the state legislatures in late 1798. James Madison prepared the Virginia Resolution and Jefferson wrote the Kentucky Resolution Since Jefferson didn</w:t>
      </w:r>
      <w:r>
        <w:rPr>
          <w:rFonts w:ascii="Times New Roman" w:hAnsi="Times New Roman" w:cs="Times New Roman"/>
          <w:sz w:val="20"/>
        </w:rPr>
        <w:t>’</w:t>
      </w:r>
      <w:r w:rsidRPr="00911124">
        <w:rPr>
          <w:rFonts w:ascii="Times New Roman" w:hAnsi="Times New Roman" w:cs="Times New Roman"/>
          <w:sz w:val="20"/>
        </w:rPr>
        <w:t xml:space="preserve">t live in Kentucky, he ghost wrote them for John Breckenridge, who brought them before the Kentucky legislature. </w:t>
      </w:r>
    </w:p>
    <w:p w14:paraId="7FBB1C27"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rPr>
      </w:pPr>
      <w:r w:rsidRPr="00911124">
        <w:rPr>
          <w:rFonts w:ascii="Times New Roman" w:hAnsi="Times New Roman" w:cs="Times New Roman"/>
          <w:sz w:val="20"/>
        </w:rPr>
        <w:t xml:space="preserve">The two sets of resolutions followed a similar argument: </w:t>
      </w:r>
      <w:r w:rsidRPr="00911124">
        <w:rPr>
          <w:rFonts w:ascii="Times New Roman" w:hAnsi="Times New Roman" w:cs="Times New Roman"/>
          <w:sz w:val="20"/>
          <w:highlight w:val="yellow"/>
        </w:rPr>
        <w:t xml:space="preserve">The states had the duty to </w:t>
      </w:r>
      <w:r w:rsidRPr="00911124">
        <w:rPr>
          <w:rFonts w:ascii="Times New Roman" w:hAnsi="Times New Roman" w:cs="Times New Roman"/>
          <w:i/>
          <w:iCs/>
          <w:sz w:val="20"/>
          <w:highlight w:val="yellow"/>
        </w:rPr>
        <w:t>nullify</w:t>
      </w:r>
      <w:r w:rsidRPr="00911124">
        <w:rPr>
          <w:rFonts w:ascii="Times New Roman" w:hAnsi="Times New Roman" w:cs="Times New Roman"/>
          <w:sz w:val="20"/>
          <w:highlight w:val="yellow"/>
        </w:rPr>
        <w:t xml:space="preserve"> within their borders those laws that were unconstitutional.</w:t>
      </w:r>
      <w:r w:rsidRPr="00911124">
        <w:rPr>
          <w:rFonts w:ascii="Times New Roman" w:hAnsi="Times New Roman" w:cs="Times New Roman"/>
          <w:sz w:val="20"/>
        </w:rPr>
        <w:t xml:space="preserve"> The Alien and Sedition acts were unconstitutional because they infringed on the reserved powers of the states. Nothing concrete resulted from the passage of these resolutions; no other states followed with similar actions. </w:t>
      </w:r>
      <w:r w:rsidRPr="00911124">
        <w:rPr>
          <w:rFonts w:ascii="Times New Roman" w:hAnsi="Times New Roman" w:cs="Times New Roman"/>
          <w:sz w:val="20"/>
          <w:highlight w:val="yellow"/>
        </w:rPr>
        <w:t>Though the Alien Act was never enforced and the Sedition Act was rarely enforced the implications seemed dangerous to free speech and press.</w:t>
      </w:r>
      <w:r w:rsidRPr="00911124">
        <w:rPr>
          <w:rFonts w:ascii="Times New Roman" w:hAnsi="Times New Roman" w:cs="Times New Roman"/>
          <w:sz w:val="20"/>
        </w:rPr>
        <w:t xml:space="preserve"> Later on when slavery becomes a major controversy several southern states will dust off the idea of </w:t>
      </w:r>
      <w:r w:rsidRPr="00911124">
        <w:rPr>
          <w:rFonts w:ascii="Times New Roman" w:hAnsi="Times New Roman" w:cs="Times New Roman"/>
          <w:sz w:val="20"/>
          <w:highlight w:val="yellow"/>
        </w:rPr>
        <w:t>nullification.</w:t>
      </w:r>
      <w:r w:rsidRPr="00911124">
        <w:rPr>
          <w:rFonts w:ascii="Times New Roman" w:hAnsi="Times New Roman" w:cs="Times New Roman"/>
          <w:sz w:val="20"/>
        </w:rPr>
        <w:t xml:space="preserve"> Before that the idea of nullifying a law will nearly lead to civil war in the 1820s over a tariff. </w:t>
      </w:r>
    </w:p>
    <w:p w14:paraId="48340798" w14:textId="77777777" w:rsidR="00BA1783" w:rsidRPr="00911124" w:rsidRDefault="00BA1783" w:rsidP="00BA1783">
      <w:pPr>
        <w:spacing w:after="200" w:line="240" w:lineRule="auto"/>
        <w:ind w:left="720"/>
        <w:contextualSpacing/>
        <w:rPr>
          <w:rFonts w:ascii="Times New Roman" w:hAnsi="Times New Roman" w:cs="Times New Roman"/>
          <w:b/>
          <w:sz w:val="20"/>
        </w:rPr>
      </w:pPr>
    </w:p>
    <w:p w14:paraId="0F141CC7"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11A0A782"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5B46D5F4"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478AE687"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36BAB0AB"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331871FB" w14:textId="77777777" w:rsidR="00BA1783" w:rsidRPr="00911124" w:rsidRDefault="00BA1783" w:rsidP="00BA1783">
      <w:pPr>
        <w:numPr>
          <w:ilvl w:val="0"/>
          <w:numId w:val="30"/>
        </w:numPr>
        <w:spacing w:after="200" w:line="276" w:lineRule="auto"/>
        <w:contextualSpacing/>
        <w:rPr>
          <w:rFonts w:ascii="Times New Roman" w:hAnsi="Times New Roman" w:cs="Times New Roman"/>
          <w:b/>
          <w:sz w:val="20"/>
        </w:rPr>
      </w:pPr>
      <w:r w:rsidRPr="00911124">
        <w:rPr>
          <w:rFonts w:ascii="Times New Roman" w:hAnsi="Times New Roman" w:cs="Times New Roman"/>
          <w:b/>
          <w:noProof/>
          <w:sz w:val="20"/>
        </w:rPr>
        <mc:AlternateContent>
          <mc:Choice Requires="wps">
            <w:drawing>
              <wp:anchor distT="0" distB="0" distL="114300" distR="114300" simplePos="0" relativeHeight="251661312" behindDoc="0" locked="0" layoutInCell="1" allowOverlap="1" wp14:anchorId="314ADB92" wp14:editId="1FD636B3">
                <wp:simplePos x="0" y="0"/>
                <wp:positionH relativeFrom="column">
                  <wp:posOffset>4781550</wp:posOffset>
                </wp:positionH>
                <wp:positionV relativeFrom="paragraph">
                  <wp:posOffset>120015</wp:posOffset>
                </wp:positionV>
                <wp:extent cx="1809750" cy="4076700"/>
                <wp:effectExtent l="0" t="0" r="19050" b="19050"/>
                <wp:wrapNone/>
                <wp:docPr id="1074948848" name="Text Box 10749488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076700"/>
                        </a:xfrm>
                        <a:prstGeom prst="rect">
                          <a:avLst/>
                        </a:prstGeom>
                        <a:solidFill>
                          <a:srgbClr val="FFFFFF"/>
                        </a:solidFill>
                        <a:ln w="9525">
                          <a:solidFill>
                            <a:srgbClr val="000000"/>
                          </a:solidFill>
                          <a:miter lim="800000"/>
                          <a:headEnd/>
                          <a:tailEnd/>
                        </a:ln>
                      </wps:spPr>
                      <wps:txbx>
                        <w:txbxContent>
                          <w:p w14:paraId="5D50D420" w14:textId="77777777" w:rsidR="00BA1783" w:rsidRPr="00277594" w:rsidRDefault="00BA1783" w:rsidP="00BA1783">
                            <w:pPr>
                              <w:pStyle w:val="NormalWeb"/>
                              <w:rPr>
                                <w:sz w:val="20"/>
                                <w:szCs w:val="20"/>
                              </w:rPr>
                            </w:pPr>
                            <w:r w:rsidRPr="00277594">
                              <w:rPr>
                                <w:sz w:val="20"/>
                                <w:szCs w:val="20"/>
                              </w:rPr>
                              <w:t>The election of 1800 between John Adams and Thomas Jefferson was an emotional and hard-fought campaign. Each side believed that victory by the other would ruin the nation.</w:t>
                            </w:r>
                          </w:p>
                          <w:p w14:paraId="00E6B41C" w14:textId="77777777" w:rsidR="00BA1783" w:rsidRPr="00277594" w:rsidRDefault="00BA1783" w:rsidP="00BA1783">
                            <w:pPr>
                              <w:pStyle w:val="NormalWeb"/>
                              <w:rPr>
                                <w:sz w:val="20"/>
                                <w:szCs w:val="20"/>
                              </w:rPr>
                            </w:pPr>
                            <w:r w:rsidRPr="00277594">
                              <w:rPr>
                                <w:sz w:val="20"/>
                                <w:szCs w:val="20"/>
                              </w:rPr>
                              <w:t>Federalists attacked Jefferson as an un-Christian deist whose sympathy for the French Revolution would bring similar bloodshed and chaos to the United States. On the other side, the Democratic-Republicans denounced the strong centralization of federal power under Adams's presidency. Republicans' specifically objected to the expansion of the U.S. army and navy, the attack on individual rights in the Alien and Sedition Acts, and new taxes and deficit spending used to support broadened federal action.</w:t>
                            </w:r>
                          </w:p>
                          <w:p w14:paraId="2D98398A" w14:textId="77777777" w:rsidR="00BA1783" w:rsidRPr="00277594" w:rsidRDefault="00BA1783" w:rsidP="00BA1783">
                            <w:pPr>
                              <w:pStyle w:val="NormalWeb"/>
                              <w:rPr>
                                <w:sz w:val="20"/>
                                <w:szCs w:val="20"/>
                              </w:rPr>
                            </w:pPr>
                            <w:r w:rsidRPr="00277594">
                              <w:rPr>
                                <w:sz w:val="20"/>
                                <w:szCs w:val="20"/>
                              </w:rPr>
                              <w:t>The election's outcome brought a dramatic victory for Democratic-Republicans who swept both houses of Congress, including a decisive 65 to 39 majority in the House of Representatives. The presidential decision in the Electoral College was somewhat closer, but the most intriguing aspect of the presidential vote stemmed from an outdated Constitutional provision whereby the Republican candidates for president and vice president actually ended up tied with one another.</w:t>
                            </w:r>
                          </w:p>
                          <w:p w14:paraId="43E432C8" w14:textId="77777777" w:rsidR="00BA1783" w:rsidRDefault="00BA1783" w:rsidP="00BA17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ADB92" id="_x0000_t202" coordsize="21600,21600" o:spt="202" path="m,l,21600r21600,l21600,xe">
                <v:stroke joinstyle="miter"/>
                <v:path gradientshapeok="t" o:connecttype="rect"/>
              </v:shapetype>
              <v:shape id="Text Box 1074948848" o:spid="_x0000_s1026" type="#_x0000_t202" style="position:absolute;left:0;text-align:left;margin-left:376.5pt;margin-top:9.45pt;width:142.5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qtFgIAACw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Rb6cz8glyTfN5zfzPI0lE8XTc4c+vFfQsngpOdJUE7w4PvgQyxHFU0jM5sHoaquNSQbu&#10;dxuD7ChIAdv0pQ5ehBnLupIvZ5PZwMBfIfL0/Qmi1YGkbHRb8sUlSBSRt3e2SkILQpvhTiUbeyYy&#10;cjewGPpdT4GR0B1UJ6IUYZAsrRhdGsCfnHUk15L7HweBijPzwdJYluPpNOo7GdPZfEIGXnt21x5h&#10;JUGVPHA2XDdh2ImDQ71vKNMgBAt3NMpaJ5KfqzrXTZJM3J/XJ2r+2k5Rz0u+/gUAAP//AwBQSwME&#10;FAAGAAgAAAAhALLrU0zgAAAACwEAAA8AAABkcnMvZG93bnJldi54bWxMj81OwzAQhO9IvIO1SFwQ&#10;tSGQJiFOhZBA9AYFwdWNt0mEf4LtpuHt2Z7guDOj2W/q1WwNmzDEwTsJVwsBDF3r9eA6Ce9vj5cF&#10;sJiU08p4hxJ+MMKqOT2pVaX9wb3itEkdoxIXKyWhT2msOI9tj1bFhR/RkbfzwapEZ+i4DupA5dbw&#10;ayFybtXg6EOvRnzosf3a7K2E4uZ5+ozr7OWjzXemTBfL6ek7SHl+Nt/fAUs4p78wHPEJHRpi2vq9&#10;05EZCcvbjLYkMooS2DEgsoKUrYQ8FyXwpub/NzS/AAAA//8DAFBLAQItABQABgAIAAAAIQC2gziS&#10;/gAAAOEBAAATAAAAAAAAAAAAAAAAAAAAAABbQ29udGVudF9UeXBlc10ueG1sUEsBAi0AFAAGAAgA&#10;AAAhADj9If/WAAAAlAEAAAsAAAAAAAAAAAAAAAAALwEAAF9yZWxzLy5yZWxzUEsBAi0AFAAGAAgA&#10;AAAhALb+eq0WAgAALAQAAA4AAAAAAAAAAAAAAAAALgIAAGRycy9lMm9Eb2MueG1sUEsBAi0AFAAG&#10;AAgAAAAhALLrU0zgAAAACwEAAA8AAAAAAAAAAAAAAAAAcAQAAGRycy9kb3ducmV2LnhtbFBLBQYA&#10;AAAABAAEAPMAAAB9BQAAAAA=&#10;">
                <v:textbox>
                  <w:txbxContent>
                    <w:p w14:paraId="5D50D420" w14:textId="77777777" w:rsidR="00BA1783" w:rsidRPr="00277594" w:rsidRDefault="00BA1783" w:rsidP="00BA1783">
                      <w:pPr>
                        <w:pStyle w:val="NormalWeb"/>
                        <w:rPr>
                          <w:sz w:val="20"/>
                          <w:szCs w:val="20"/>
                        </w:rPr>
                      </w:pPr>
                      <w:r w:rsidRPr="00277594">
                        <w:rPr>
                          <w:sz w:val="20"/>
                          <w:szCs w:val="20"/>
                        </w:rPr>
                        <w:t>The election of 1800 between John Adams and Thomas Jefferson was an emotional and hard-fought campaign. Each side believed that victory by the other would ruin the nation.</w:t>
                      </w:r>
                    </w:p>
                    <w:p w14:paraId="00E6B41C" w14:textId="77777777" w:rsidR="00BA1783" w:rsidRPr="00277594" w:rsidRDefault="00BA1783" w:rsidP="00BA1783">
                      <w:pPr>
                        <w:pStyle w:val="NormalWeb"/>
                        <w:rPr>
                          <w:sz w:val="20"/>
                          <w:szCs w:val="20"/>
                        </w:rPr>
                      </w:pPr>
                      <w:r w:rsidRPr="00277594">
                        <w:rPr>
                          <w:sz w:val="20"/>
                          <w:szCs w:val="20"/>
                        </w:rPr>
                        <w:t>Federalists attacked Jefferson as an un-Christian deist whose sympathy for the French Revolution would bring similar bloodshed and chaos to the United States. On the other side, the Democratic-Republicans denounced the strong centralization of federal power under Adams's presidency. Republicans' specifically objected to the expansion of the U.S. army and navy, the attack on individual rights in the Alien and Sedition Acts, and new taxes and deficit spending used to support broadened federal action.</w:t>
                      </w:r>
                    </w:p>
                    <w:p w14:paraId="2D98398A" w14:textId="77777777" w:rsidR="00BA1783" w:rsidRPr="00277594" w:rsidRDefault="00BA1783" w:rsidP="00BA1783">
                      <w:pPr>
                        <w:pStyle w:val="NormalWeb"/>
                        <w:rPr>
                          <w:sz w:val="20"/>
                          <w:szCs w:val="20"/>
                        </w:rPr>
                      </w:pPr>
                      <w:r w:rsidRPr="00277594">
                        <w:rPr>
                          <w:sz w:val="20"/>
                          <w:szCs w:val="20"/>
                        </w:rPr>
                        <w:t>The election's outcome brought a dramatic victory for Democratic-Republicans who swept both houses of Congress, including a decisive 65 to 39 majority in the House of Representatives. The presidential decision in the Electoral College was somewhat closer, but the most intriguing aspect of the presidential vote stemmed from an outdated Constitutional provision whereby the Republican candidates for president and vice president actually ended up tied with one another.</w:t>
                      </w:r>
                    </w:p>
                    <w:p w14:paraId="43E432C8" w14:textId="77777777" w:rsidR="00BA1783" w:rsidRDefault="00BA1783" w:rsidP="00BA1783"/>
                  </w:txbxContent>
                </v:textbox>
              </v:shape>
            </w:pict>
          </mc:Fallback>
        </mc:AlternateContent>
      </w:r>
      <w:r w:rsidRPr="00911124">
        <w:rPr>
          <w:rFonts w:ascii="Times New Roman" w:hAnsi="Times New Roman" w:cs="Times New Roman"/>
          <w:b/>
          <w:sz w:val="20"/>
        </w:rPr>
        <w:t xml:space="preserve">The Election of 1800 </w:t>
      </w:r>
    </w:p>
    <w:p w14:paraId="4BD96633" w14:textId="77777777" w:rsidR="00BA1783" w:rsidRPr="00911124" w:rsidRDefault="00BA1783" w:rsidP="00BA1783">
      <w:pPr>
        <w:spacing w:after="0" w:line="276" w:lineRule="auto"/>
        <w:ind w:left="720"/>
        <w:contextualSpacing/>
        <w:rPr>
          <w:rFonts w:ascii="Times New Roman" w:hAnsi="Times New Roman" w:cs="Times New Roman"/>
          <w:sz w:val="20"/>
        </w:rPr>
      </w:pPr>
      <w:r w:rsidRPr="00911124">
        <w:rPr>
          <w:rFonts w:ascii="Times New Roman" w:hAnsi="Times New Roman" w:cs="Times New Roman"/>
          <w:noProof/>
          <w:sz w:val="20"/>
        </w:rPr>
        <w:lastRenderedPageBreak/>
        <w:drawing>
          <wp:inline distT="0" distB="0" distL="0" distR="0" wp14:anchorId="77FD2F84" wp14:editId="4714C786">
            <wp:extent cx="3333750" cy="3686175"/>
            <wp:effectExtent l="19050" t="0" r="0" b="0"/>
            <wp:docPr id="1654438597" name="yui_3_5_1_5_1380391534737_612" descr="http://upload.wikimedia.org/wikipedia/commons/thumb/0/04/ElectoralCollege1800.svg/350px-ElectoralCollege1800.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0391534737_612" descr="http://upload.wikimedia.org/wikipedia/commons/thumb/0/04/ElectoralCollege1800.svg/350px-ElectoralCollege1800.svg.png"/>
                    <pic:cNvPicPr>
                      <a:picLocks noChangeAspect="1" noChangeArrowheads="1"/>
                    </pic:cNvPicPr>
                  </pic:nvPicPr>
                  <pic:blipFill>
                    <a:blip r:embed="rId7" cstate="print"/>
                    <a:srcRect/>
                    <a:stretch>
                      <a:fillRect/>
                    </a:stretch>
                  </pic:blipFill>
                  <pic:spPr bwMode="auto">
                    <a:xfrm>
                      <a:off x="0" y="0"/>
                      <a:ext cx="3333750" cy="3686175"/>
                    </a:xfrm>
                    <a:prstGeom prst="rect">
                      <a:avLst/>
                    </a:prstGeom>
                    <a:noFill/>
                    <a:ln w="9525">
                      <a:noFill/>
                      <a:miter lim="800000"/>
                      <a:headEnd/>
                      <a:tailEnd/>
                    </a:ln>
                  </pic:spPr>
                </pic:pic>
              </a:graphicData>
            </a:graphic>
          </wp:inline>
        </w:drawing>
      </w:r>
    </w:p>
    <w:p w14:paraId="6E329F52" w14:textId="77777777" w:rsidR="00BA1783" w:rsidRPr="00911124" w:rsidRDefault="00BA1783" w:rsidP="00BA1783">
      <w:pPr>
        <w:spacing w:line="240" w:lineRule="auto"/>
        <w:ind w:left="360"/>
        <w:rPr>
          <w:rFonts w:ascii="Times New Roman" w:hAnsi="Times New Roman" w:cs="Times New Roman"/>
          <w:b/>
          <w:sz w:val="20"/>
        </w:rPr>
      </w:pPr>
    </w:p>
    <w:p w14:paraId="2717031A" w14:textId="77777777" w:rsidR="00BA1783" w:rsidRPr="00911124" w:rsidRDefault="00BA1783" w:rsidP="00BA1783">
      <w:pPr>
        <w:spacing w:after="200" w:line="240" w:lineRule="auto"/>
        <w:ind w:left="720"/>
        <w:contextualSpacing/>
        <w:rPr>
          <w:rFonts w:ascii="Times New Roman" w:hAnsi="Times New Roman" w:cs="Times New Roman"/>
          <w:sz w:val="20"/>
        </w:rPr>
      </w:pPr>
    </w:p>
    <w:p w14:paraId="38DECF18" w14:textId="77777777" w:rsidR="00BA1783" w:rsidRPr="00911124" w:rsidRDefault="00BA1783" w:rsidP="00BA1783">
      <w:pPr>
        <w:spacing w:after="200" w:line="240" w:lineRule="auto"/>
        <w:ind w:left="720"/>
        <w:contextualSpacing/>
        <w:rPr>
          <w:rFonts w:ascii="Times New Roman" w:hAnsi="Times New Roman" w:cs="Times New Roman"/>
          <w:sz w:val="20"/>
        </w:rPr>
      </w:pPr>
    </w:p>
    <w:p w14:paraId="56BB8C9B" w14:textId="77777777" w:rsidR="00BA1783" w:rsidRPr="00911124" w:rsidRDefault="00BA1783" w:rsidP="00BA1783">
      <w:pPr>
        <w:spacing w:after="200" w:line="240" w:lineRule="auto"/>
        <w:ind w:left="720"/>
        <w:contextualSpacing/>
        <w:rPr>
          <w:rFonts w:ascii="Times New Roman" w:hAnsi="Times New Roman" w:cs="Times New Roman"/>
          <w:sz w:val="20"/>
        </w:rPr>
      </w:pPr>
      <w:r w:rsidRPr="00911124">
        <w:rPr>
          <w:rFonts w:ascii="Times New Roman" w:hAnsi="Times New Roman" w:cs="Times New Roman"/>
          <w:sz w:val="20"/>
        </w:rPr>
        <w:t>Interestingly, the old Federalist Congress would make the decision, since the newly elected Republicans had not yet taken office. Most Federalists preferred Burr, and, once again, Alexander Hamilton shaped an unpredictable outcome. After numerous blocked ballots, Hamilton helped to secure the presidency for Jefferson, the man he felt was the lesser of two evils. Ten state delegations voted for Jefferson, 4 supported Burr, and 2 made no choice.</w:t>
      </w:r>
    </w:p>
    <w:p w14:paraId="740DFBAF"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sz w:val="20"/>
          <w:highlight w:val="yellow"/>
        </w:rPr>
        <w:t xml:space="preserve">As the first peaceful transition of political power between opposing parties in U.S. history, however, the election of 1800 had far-reaching significance. Jefferson appreciated the momentous change and his inaugural address called for reconciliation by declaring that, </w:t>
      </w:r>
      <w:r>
        <w:rPr>
          <w:rFonts w:ascii="Times New Roman" w:hAnsi="Times New Roman" w:cs="Times New Roman"/>
          <w:sz w:val="20"/>
          <w:highlight w:val="yellow"/>
        </w:rPr>
        <w:t>“</w:t>
      </w:r>
      <w:r w:rsidRPr="00911124">
        <w:rPr>
          <w:rFonts w:ascii="Times New Roman" w:hAnsi="Times New Roman" w:cs="Times New Roman"/>
          <w:sz w:val="20"/>
          <w:highlight w:val="yellow"/>
        </w:rPr>
        <w:t>We are all Republicans, we are all Federalists.</w:t>
      </w:r>
    </w:p>
    <w:p w14:paraId="3967C72D" w14:textId="54FC8EDA" w:rsidR="00BA1783" w:rsidRPr="004224D5" w:rsidRDefault="004224D5" w:rsidP="00BA1783">
      <w:pPr>
        <w:pStyle w:val="paragraph"/>
        <w:spacing w:before="0" w:beforeAutospacing="0" w:after="0" w:afterAutospacing="0"/>
        <w:textAlignment w:val="baseline"/>
        <w:rPr>
          <w:rStyle w:val="eop"/>
          <w:rFonts w:eastAsiaTheme="majorEastAsia"/>
          <w:b/>
          <w:bCs/>
          <w:sz w:val="20"/>
          <w:szCs w:val="20"/>
        </w:rPr>
      </w:pPr>
      <w:r w:rsidRPr="004224D5">
        <w:rPr>
          <w:rStyle w:val="eop"/>
          <w:rFonts w:eastAsiaTheme="majorEastAsia"/>
          <w:b/>
          <w:bCs/>
          <w:sz w:val="20"/>
          <w:szCs w:val="20"/>
        </w:rPr>
        <w:t>Homework</w:t>
      </w:r>
    </w:p>
    <w:p w14:paraId="5F17C730" w14:textId="23F9BD81" w:rsidR="004224D5" w:rsidRPr="004224D5" w:rsidRDefault="004224D5" w:rsidP="00BA1783">
      <w:pPr>
        <w:pStyle w:val="paragraph"/>
        <w:spacing w:before="0" w:beforeAutospacing="0" w:after="0" w:afterAutospacing="0"/>
        <w:textAlignment w:val="baseline"/>
        <w:rPr>
          <w:rStyle w:val="eop"/>
          <w:rFonts w:eastAsiaTheme="majorEastAsia"/>
          <w:sz w:val="20"/>
          <w:szCs w:val="20"/>
        </w:rPr>
      </w:pPr>
      <w:r w:rsidRPr="004224D5">
        <w:rPr>
          <w:rStyle w:val="eop"/>
          <w:rFonts w:eastAsiaTheme="majorEastAsia"/>
          <w:sz w:val="20"/>
          <w:szCs w:val="20"/>
        </w:rPr>
        <w:t>None or Progress Check 3</w:t>
      </w:r>
    </w:p>
    <w:p w14:paraId="5DC24C99" w14:textId="77777777" w:rsidR="00BA1783"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02016F57" w14:textId="77777777" w:rsidR="00BA1783" w:rsidRPr="00461E9A" w:rsidRDefault="00BA1783" w:rsidP="00BA1783">
      <w:pPr>
        <w:pStyle w:val="paragraph"/>
        <w:spacing w:before="0" w:beforeAutospacing="0" w:after="0" w:afterAutospacing="0"/>
        <w:ind w:left="720"/>
        <w:textAlignment w:val="baseline"/>
        <w:rPr>
          <w:rStyle w:val="eop"/>
          <w:rFonts w:eastAsiaTheme="majorEastAsia"/>
          <w:b/>
          <w:bCs/>
          <w:color w:val="EE0000"/>
          <w:sz w:val="20"/>
          <w:szCs w:val="20"/>
        </w:rPr>
      </w:pPr>
    </w:p>
    <w:p w14:paraId="0C190359" w14:textId="021ECCF6" w:rsidR="00BA1783" w:rsidRPr="00911124" w:rsidRDefault="00BA1783" w:rsidP="00BA1783">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FRIDAY and MONDAY (Progress Check 3 is due)</w:t>
      </w:r>
    </w:p>
    <w:p w14:paraId="36A21D4A" w14:textId="77777777" w:rsidR="00BA1783" w:rsidRPr="00911124" w:rsidRDefault="00BA1783" w:rsidP="00BA1783">
      <w:pPr>
        <w:numPr>
          <w:ilvl w:val="0"/>
          <w:numId w:val="28"/>
        </w:numPr>
        <w:spacing w:after="0" w:line="240" w:lineRule="auto"/>
        <w:contextualSpacing/>
        <w:rPr>
          <w:rFonts w:ascii="Times New Roman" w:hAnsi="Times New Roman" w:cs="Times New Roman"/>
          <w:sz w:val="20"/>
        </w:rPr>
      </w:pPr>
      <w:r>
        <w:rPr>
          <w:rFonts w:ascii="Times New Roman" w:hAnsi="Times New Roman" w:cs="Times New Roman"/>
          <w:sz w:val="20"/>
        </w:rPr>
        <w:t xml:space="preserve">SWBAT </w:t>
      </w:r>
      <w:r w:rsidRPr="00911124">
        <w:rPr>
          <w:rFonts w:ascii="Times New Roman" w:hAnsi="Times New Roman" w:cs="Times New Roman"/>
          <w:sz w:val="20"/>
        </w:rPr>
        <w:t>Examine the domestic and foreign policy issues of the Adams Admin. 1796-1800</w:t>
      </w:r>
    </w:p>
    <w:p w14:paraId="044A73F2" w14:textId="77777777" w:rsidR="00BA1783" w:rsidRPr="00911124" w:rsidRDefault="00BA1783" w:rsidP="00BA1783">
      <w:pPr>
        <w:numPr>
          <w:ilvl w:val="0"/>
          <w:numId w:val="28"/>
        </w:numPr>
        <w:spacing w:after="0" w:line="240" w:lineRule="auto"/>
        <w:contextualSpacing/>
        <w:rPr>
          <w:rFonts w:ascii="Times New Roman" w:hAnsi="Times New Roman" w:cs="Times New Roman"/>
          <w:sz w:val="20"/>
        </w:rPr>
      </w:pPr>
      <w:r>
        <w:rPr>
          <w:rFonts w:ascii="Times New Roman" w:hAnsi="Times New Roman" w:cs="Times New Roman"/>
          <w:sz w:val="20"/>
        </w:rPr>
        <w:t xml:space="preserve">SWBAT </w:t>
      </w:r>
      <w:r w:rsidRPr="00911124">
        <w:rPr>
          <w:rFonts w:ascii="Times New Roman" w:hAnsi="Times New Roman" w:cs="Times New Roman"/>
          <w:sz w:val="20"/>
        </w:rPr>
        <w:t xml:space="preserve">Analyze primary and secondary text sources on the Jefferson Administration (domestic and foreign policy) </w:t>
      </w:r>
      <w:bookmarkStart w:id="0" w:name="_Hlk20392203"/>
      <w:r w:rsidRPr="00911124">
        <w:rPr>
          <w:rFonts w:ascii="Times New Roman" w:eastAsia="Times New Roman" w:hAnsi="Times New Roman" w:cs="Times New Roman"/>
          <w:sz w:val="20"/>
          <w:szCs w:val="20"/>
        </w:rPr>
        <w:t xml:space="preserve">(POL-1,2) (NAT-1-5) </w:t>
      </w:r>
      <w:bookmarkEnd w:id="0"/>
      <w:r w:rsidRPr="00911124">
        <w:rPr>
          <w:rFonts w:ascii="Times New Roman" w:eastAsia="Times New Roman" w:hAnsi="Times New Roman" w:cs="Times New Roman"/>
          <w:sz w:val="20"/>
          <w:szCs w:val="20"/>
        </w:rPr>
        <w:t>(WOR-2)</w:t>
      </w:r>
    </w:p>
    <w:p w14:paraId="374ECDD3" w14:textId="77777777" w:rsidR="00BA1783" w:rsidRPr="00911124" w:rsidRDefault="00BA1783" w:rsidP="00BA1783">
      <w:pPr>
        <w:spacing w:after="0" w:line="240" w:lineRule="auto"/>
        <w:rPr>
          <w:rFonts w:ascii="Times New Roman" w:hAnsi="Times New Roman" w:cs="Times New Roman"/>
          <w:sz w:val="20"/>
        </w:rPr>
      </w:pPr>
    </w:p>
    <w:p w14:paraId="653AF95B"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u w:val="single"/>
        </w:rPr>
        <w:t>Materials</w:t>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666529">
        <w:rPr>
          <w:rFonts w:ascii="Times New Roman" w:hAnsi="Times New Roman" w:cs="Times New Roman"/>
          <w:sz w:val="20"/>
          <w:u w:val="single"/>
        </w:rPr>
        <w:t>Strategy/Format</w:t>
      </w:r>
    </w:p>
    <w:p w14:paraId="227D12DE"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Text and Primary Sources</w:t>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t>Close Text Reading (R.CCR.1)</w:t>
      </w:r>
    </w:p>
    <w:p w14:paraId="33499D53"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t>Marking the Text (R.CCR.1)</w:t>
      </w:r>
    </w:p>
    <w:p w14:paraId="2A25485A" w14:textId="77777777" w:rsidR="00BA1783" w:rsidRPr="00911124" w:rsidRDefault="00BA1783" w:rsidP="00BA1783">
      <w:pPr>
        <w:spacing w:after="0" w:line="240" w:lineRule="auto"/>
        <w:rPr>
          <w:rFonts w:ascii="Times New Roman" w:eastAsia="Times New Roman" w:hAnsi="Times New Roman" w:cs="Times New Roman"/>
          <w:sz w:val="20"/>
          <w:szCs w:val="20"/>
        </w:rPr>
      </w:pP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hAnsi="Times New Roman" w:cs="Times New Roman"/>
          <w:sz w:val="20"/>
        </w:rPr>
        <w:tab/>
      </w:r>
      <w:r w:rsidRPr="00911124">
        <w:rPr>
          <w:rFonts w:ascii="Times New Roman" w:eastAsia="Times New Roman" w:hAnsi="Times New Roman" w:cs="Times New Roman"/>
          <w:sz w:val="20"/>
          <w:szCs w:val="20"/>
        </w:rPr>
        <w:t>Lecture-discussion SL.CCR.1</w:t>
      </w:r>
    </w:p>
    <w:p w14:paraId="73557E4F" w14:textId="77777777" w:rsidR="00BA1783" w:rsidRPr="009F5BEE" w:rsidRDefault="00BA1783" w:rsidP="00BA1783">
      <w:pPr>
        <w:spacing w:after="0" w:line="240" w:lineRule="auto"/>
        <w:rPr>
          <w:rFonts w:ascii="Times New Roman" w:hAnsi="Times New Roman" w:cs="Times New Roman"/>
          <w:sz w:val="20"/>
          <w:u w:val="single"/>
        </w:rPr>
      </w:pPr>
      <w:r w:rsidRPr="009F5BEE">
        <w:rPr>
          <w:rFonts w:ascii="Times New Roman" w:hAnsi="Times New Roman" w:cs="Times New Roman"/>
          <w:sz w:val="20"/>
          <w:u w:val="single"/>
        </w:rPr>
        <w:t>Student Skills</w:t>
      </w:r>
    </w:p>
    <w:p w14:paraId="31DB7FD5"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Periodization (1)</w:t>
      </w:r>
    </w:p>
    <w:p w14:paraId="4CC3CDD8"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Chronological Reasoning (2)</w:t>
      </w:r>
    </w:p>
    <w:p w14:paraId="0EBCAB8B"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Comparison and Context (3,4)</w:t>
      </w:r>
    </w:p>
    <w:p w14:paraId="770D9F53"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t>Historical Arguments (6,7)</w:t>
      </w:r>
    </w:p>
    <w:p w14:paraId="60A63D52" w14:textId="77777777" w:rsidR="00BA1783" w:rsidRPr="00911124" w:rsidRDefault="00BA1783" w:rsidP="00BA1783">
      <w:pPr>
        <w:spacing w:after="0" w:line="240" w:lineRule="auto"/>
        <w:rPr>
          <w:rFonts w:ascii="Times New Roman" w:eastAsia="Calibri" w:hAnsi="Times New Roman" w:cs="Times New Roman"/>
          <w:sz w:val="20"/>
          <w:szCs w:val="20"/>
        </w:rPr>
      </w:pPr>
      <w:r w:rsidRPr="00911124">
        <w:rPr>
          <w:rFonts w:ascii="Times New Roman" w:eastAsia="Calibri" w:hAnsi="Times New Roman" w:cs="Times New Roman"/>
          <w:sz w:val="20"/>
          <w:szCs w:val="20"/>
        </w:rPr>
        <w:lastRenderedPageBreak/>
        <w:t>Historical Interpretation (8)</w:t>
      </w:r>
    </w:p>
    <w:p w14:paraId="648B4A87" w14:textId="77777777" w:rsidR="00BA1783" w:rsidRPr="00911124" w:rsidRDefault="00BA1783" w:rsidP="00BA1783">
      <w:pPr>
        <w:spacing w:after="0" w:line="240" w:lineRule="auto"/>
        <w:rPr>
          <w:rFonts w:ascii="Times New Roman" w:hAnsi="Times New Roman" w:cs="Times New Roman"/>
          <w:sz w:val="20"/>
        </w:rPr>
      </w:pPr>
    </w:p>
    <w:p w14:paraId="4EB711C8" w14:textId="77777777" w:rsidR="00BA1783" w:rsidRPr="00911124" w:rsidRDefault="00BA1783" w:rsidP="00BA1783">
      <w:pPr>
        <w:spacing w:after="0" w:line="240" w:lineRule="auto"/>
        <w:rPr>
          <w:rFonts w:ascii="Times New Roman" w:hAnsi="Times New Roman" w:cs="Times New Roman"/>
          <w:sz w:val="20"/>
        </w:rPr>
      </w:pPr>
    </w:p>
    <w:p w14:paraId="6031FF58"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Instructions</w:t>
      </w:r>
    </w:p>
    <w:p w14:paraId="791DBD10" w14:textId="77777777" w:rsidR="00BA1783" w:rsidRDefault="00BA1783" w:rsidP="00BA1783">
      <w:pPr>
        <w:numPr>
          <w:ilvl w:val="0"/>
          <w:numId w:val="31"/>
        </w:numPr>
        <w:spacing w:after="0" w:line="240" w:lineRule="auto"/>
        <w:contextualSpacing/>
        <w:rPr>
          <w:rFonts w:ascii="Times New Roman" w:hAnsi="Times New Roman" w:cs="Times New Roman"/>
          <w:sz w:val="20"/>
        </w:rPr>
      </w:pPr>
      <w:r>
        <w:rPr>
          <w:rFonts w:ascii="Times New Roman" w:hAnsi="Times New Roman" w:cs="Times New Roman"/>
          <w:sz w:val="20"/>
        </w:rPr>
        <w:t>Turn in the DBQ</w:t>
      </w:r>
    </w:p>
    <w:p w14:paraId="04EB16D0" w14:textId="77777777" w:rsidR="00BA1783" w:rsidRPr="00911124" w:rsidRDefault="00BA1783" w:rsidP="00BA1783">
      <w:pPr>
        <w:numPr>
          <w:ilvl w:val="0"/>
          <w:numId w:val="31"/>
        </w:numPr>
        <w:spacing w:after="0" w:line="240" w:lineRule="auto"/>
        <w:contextualSpacing/>
        <w:rPr>
          <w:rFonts w:ascii="Times New Roman" w:hAnsi="Times New Roman" w:cs="Times New Roman"/>
          <w:sz w:val="20"/>
        </w:rPr>
      </w:pPr>
      <w:r w:rsidRPr="00911124">
        <w:rPr>
          <w:rFonts w:ascii="Times New Roman" w:hAnsi="Times New Roman" w:cs="Times New Roman"/>
          <w:sz w:val="20"/>
        </w:rPr>
        <w:t>Today using your textbook and related documents we will be analyzing the Adams and Jefferson years (although I</w:t>
      </w:r>
      <w:r>
        <w:rPr>
          <w:rFonts w:ascii="Times New Roman" w:hAnsi="Times New Roman" w:cs="Times New Roman"/>
          <w:sz w:val="20"/>
        </w:rPr>
        <w:t>’</w:t>
      </w:r>
      <w:r w:rsidRPr="00911124">
        <w:rPr>
          <w:rFonts w:ascii="Times New Roman" w:hAnsi="Times New Roman" w:cs="Times New Roman"/>
          <w:sz w:val="20"/>
        </w:rPr>
        <w:t>m sort of shorting Adams……..pun intended)</w:t>
      </w:r>
    </w:p>
    <w:p w14:paraId="49D6D0C0" w14:textId="77777777" w:rsidR="00BA1783" w:rsidRPr="00911124" w:rsidRDefault="00BA1783" w:rsidP="00BA1783">
      <w:pPr>
        <w:numPr>
          <w:ilvl w:val="0"/>
          <w:numId w:val="31"/>
        </w:numPr>
        <w:spacing w:after="0" w:line="240" w:lineRule="auto"/>
        <w:contextualSpacing/>
        <w:rPr>
          <w:rFonts w:ascii="Times New Roman" w:hAnsi="Times New Roman" w:cs="Times New Roman"/>
          <w:sz w:val="20"/>
        </w:rPr>
      </w:pPr>
      <w:r w:rsidRPr="00911124">
        <w:rPr>
          <w:rFonts w:ascii="Times New Roman" w:hAnsi="Times New Roman" w:cs="Times New Roman"/>
          <w:sz w:val="20"/>
        </w:rPr>
        <w:t>I did provide some background information for later when we head towards a unit test. Also, the info will help you on the rather long quia.com quiz for the weekend.</w:t>
      </w:r>
    </w:p>
    <w:p w14:paraId="51132F83" w14:textId="77777777" w:rsidR="00BA1783" w:rsidRPr="00911124" w:rsidRDefault="00BA1783" w:rsidP="00BA1783">
      <w:pPr>
        <w:spacing w:after="0" w:line="240" w:lineRule="auto"/>
        <w:rPr>
          <w:rFonts w:ascii="Times New Roman" w:hAnsi="Times New Roman" w:cs="Times New Roman"/>
          <w:sz w:val="20"/>
        </w:rPr>
      </w:pPr>
    </w:p>
    <w:p w14:paraId="6812A5A8" w14:textId="77777777" w:rsidR="00BA1783" w:rsidRPr="00911124" w:rsidRDefault="00BA1783" w:rsidP="00BA1783">
      <w:pPr>
        <w:spacing w:after="0" w:line="240" w:lineRule="auto"/>
        <w:rPr>
          <w:rFonts w:ascii="Times New Roman" w:hAnsi="Times New Roman" w:cs="Times New Roman"/>
          <w:sz w:val="20"/>
        </w:rPr>
      </w:pPr>
      <w:r w:rsidRPr="00911124">
        <w:rPr>
          <w:rFonts w:ascii="Times New Roman" w:hAnsi="Times New Roman" w:cs="Times New Roman"/>
          <w:sz w:val="20"/>
        </w:rPr>
        <w:t>Important Background Information</w:t>
      </w:r>
    </w:p>
    <w:p w14:paraId="2E69FB8B" w14:textId="77777777" w:rsidR="00BA1783" w:rsidRPr="00911124" w:rsidRDefault="00BA1783" w:rsidP="00BA1783">
      <w:pPr>
        <w:numPr>
          <w:ilvl w:val="0"/>
          <w:numId w:val="29"/>
        </w:numPr>
        <w:spacing w:after="200" w:line="276" w:lineRule="auto"/>
        <w:contextualSpacing/>
        <w:rPr>
          <w:rFonts w:ascii="Times New Roman" w:hAnsi="Times New Roman" w:cs="Times New Roman"/>
          <w:sz w:val="20"/>
          <w:szCs w:val="20"/>
        </w:rPr>
      </w:pPr>
      <w:r w:rsidRPr="00911124">
        <w:rPr>
          <w:rFonts w:ascii="Times New Roman" w:hAnsi="Times New Roman" w:cs="Times New Roman"/>
          <w:sz w:val="20"/>
          <w:szCs w:val="20"/>
        </w:rPr>
        <w:t xml:space="preserve">While Jefferson spoke of a revolution in 1800, he didn’t exactly sweep into power. Yet, he was one of the brightest of any Chief Executive. But it was not without defeats. The first involved battles with the Judiciary and another against scandal against his own past. </w:t>
      </w:r>
    </w:p>
    <w:p w14:paraId="32E3D159" w14:textId="77777777" w:rsidR="00BA1783" w:rsidRPr="00911124" w:rsidRDefault="00BA1783" w:rsidP="00BA1783">
      <w:pPr>
        <w:numPr>
          <w:ilvl w:val="0"/>
          <w:numId w:val="29"/>
        </w:numPr>
        <w:spacing w:after="200" w:line="276" w:lineRule="auto"/>
        <w:contextualSpacing/>
        <w:rPr>
          <w:rFonts w:ascii="Times New Roman" w:hAnsi="Times New Roman" w:cs="Times New Roman"/>
          <w:sz w:val="20"/>
          <w:szCs w:val="20"/>
        </w:rPr>
      </w:pPr>
      <w:r w:rsidRPr="00911124">
        <w:rPr>
          <w:rFonts w:ascii="Times New Roman" w:hAnsi="Times New Roman" w:cs="Times New Roman"/>
          <w:sz w:val="20"/>
          <w:szCs w:val="20"/>
        </w:rPr>
        <w:t>Next week we will look at the less successful aspects of Jefferson’s years. Foreign policy issues ruined Jefferson’s second term as war clouds gathered once again threatening to pull the U.S. into Europe’s Napoleonic War. This will actually where we will start unit 4.</w:t>
      </w:r>
    </w:p>
    <w:p w14:paraId="68E3129B" w14:textId="77777777" w:rsidR="00BA1783" w:rsidRPr="00911124" w:rsidRDefault="00BA1783" w:rsidP="00BA1783">
      <w:pPr>
        <w:rPr>
          <w:rFonts w:ascii="Times New Roman" w:hAnsi="Times New Roman" w:cs="Times New Roman"/>
          <w:sz w:val="20"/>
          <w:szCs w:val="20"/>
        </w:rPr>
      </w:pPr>
    </w:p>
    <w:p w14:paraId="6A4DA4E4" w14:textId="77777777" w:rsidR="00BA1783" w:rsidRPr="00911124" w:rsidRDefault="00BA1783" w:rsidP="00BA1783">
      <w:pPr>
        <w:rPr>
          <w:rFonts w:ascii="Times New Roman" w:hAnsi="Times New Roman" w:cs="Times New Roman"/>
          <w:b/>
          <w:sz w:val="20"/>
          <w:szCs w:val="20"/>
        </w:rPr>
      </w:pPr>
      <w:r w:rsidRPr="00911124">
        <w:rPr>
          <w:rFonts w:ascii="Times New Roman" w:hAnsi="Times New Roman" w:cs="Times New Roman"/>
          <w:b/>
          <w:sz w:val="20"/>
          <w:szCs w:val="20"/>
        </w:rPr>
        <w:t>ADAMS PRESIDENCY</w:t>
      </w:r>
    </w:p>
    <w:p w14:paraId="3FBB9DD6"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 xml:space="preserve">As so often happens in history the man that follows a great leader pales by comparison. Such was the fate of John Adams. </w:t>
      </w:r>
      <w:r w:rsidRPr="00911124">
        <w:rPr>
          <w:rFonts w:ascii="Times New Roman" w:hAnsi="Times New Roman" w:cs="Times New Roman"/>
          <w:sz w:val="20"/>
          <w:highlight w:val="yellow"/>
        </w:rPr>
        <w:t>As Washington</w:t>
      </w:r>
      <w:r>
        <w:rPr>
          <w:rFonts w:ascii="Times New Roman" w:hAnsi="Times New Roman" w:cs="Times New Roman"/>
          <w:sz w:val="20"/>
          <w:highlight w:val="yellow"/>
        </w:rPr>
        <w:t>’</w:t>
      </w:r>
      <w:r w:rsidRPr="00911124">
        <w:rPr>
          <w:rFonts w:ascii="Times New Roman" w:hAnsi="Times New Roman" w:cs="Times New Roman"/>
          <w:sz w:val="20"/>
          <w:highlight w:val="yellow"/>
        </w:rPr>
        <w:t>s VP (a job that he despised) he was a position to learn from a master leader. The problem was that Washington and Adams had no real relationship nor did Adams have a major role in cabinet meetings. There have been may VPs who have experienced this. However, as VP he was immediately the front runner in the Federalist party</w:t>
      </w:r>
    </w:p>
    <w:p w14:paraId="1BA300DF"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Standing against Adams was his former friend Thomas Jefferson. That Jefferson was a name more well-known than Adams is self-evident. However, at the time, Jefferson had some liabilities. He had been against many of the provisions of the Constitution. After his draft of the Declaration of Independence he left Philadelphia and became governor of Virginia. Some had criticized his lack of involvement in the Revolution that he helped spawn.</w:t>
      </w:r>
    </w:p>
    <w:p w14:paraId="57653497"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u w:val="single"/>
        </w:rPr>
      </w:pPr>
      <w:r w:rsidRPr="00911124">
        <w:rPr>
          <w:rFonts w:ascii="Times New Roman" w:hAnsi="Times New Roman" w:cs="Times New Roman"/>
          <w:sz w:val="20"/>
          <w:u w:val="single"/>
        </w:rPr>
        <w:t>The Election of 1796</w:t>
      </w:r>
    </w:p>
    <w:p w14:paraId="609F6CEE"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 xml:space="preserve">The Adams camp hoped to capitalize upon the Washington image and the success. A look at the election </w:t>
      </w:r>
    </w:p>
    <w:p w14:paraId="5F22CBC3" w14:textId="77777777" w:rsidR="00BA1783" w:rsidRPr="00911124" w:rsidRDefault="00BA1783" w:rsidP="00BA1783">
      <w:pPr>
        <w:spacing w:after="200" w:line="276" w:lineRule="auto"/>
        <w:ind w:left="720"/>
        <w:contextualSpacing/>
        <w:rPr>
          <w:rFonts w:ascii="Times New Roman" w:hAnsi="Times New Roman" w:cs="Times New Roman"/>
          <w:sz w:val="20"/>
          <w:u w:val="single"/>
        </w:rPr>
      </w:pPr>
      <w:r w:rsidRPr="00911124">
        <w:rPr>
          <w:rFonts w:ascii="Times New Roman" w:hAnsi="Times New Roman" w:cs="Times New Roman"/>
          <w:sz w:val="20"/>
          <w:u w:val="single"/>
        </w:rPr>
        <w:t>See Map Below</w:t>
      </w:r>
    </w:p>
    <w:p w14:paraId="54EFE7DB"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t xml:space="preserve"> Even though Jefferson took two of three larger electoral states the grabbed most of the rest including Massachusetts. Also, as we saw the other day Adams won the larger cities. </w:t>
      </w:r>
    </w:p>
    <w:p w14:paraId="129EAB9B" w14:textId="77777777" w:rsidR="00BA1783" w:rsidRPr="00911124" w:rsidRDefault="00BA1783" w:rsidP="00BA1783">
      <w:pPr>
        <w:spacing w:after="200" w:line="276" w:lineRule="auto"/>
        <w:ind w:left="720"/>
        <w:contextualSpacing/>
        <w:rPr>
          <w:rFonts w:ascii="Times New Roman" w:hAnsi="Times New Roman" w:cs="Times New Roman"/>
          <w:sz w:val="20"/>
        </w:rPr>
      </w:pPr>
      <w:r w:rsidRPr="00911124">
        <w:rPr>
          <w:rFonts w:ascii="Times New Roman" w:hAnsi="Times New Roman" w:cs="Times New Roman"/>
          <w:noProof/>
          <w:sz w:val="20"/>
        </w:rPr>
        <w:drawing>
          <wp:inline distT="0" distB="0" distL="0" distR="0" wp14:anchorId="1CF01645" wp14:editId="41931967">
            <wp:extent cx="2352675" cy="1929194"/>
            <wp:effectExtent l="0" t="0" r="9525" b="0"/>
            <wp:docPr id="6" name="yui_3_5_1_5_1380335905517_592" descr="http://upload.wikimedia.org/wikipedia/commons/thumb/d/d5/ElectoralCollege1796.svg/350px-ElectoralCollege1796.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0335905517_592" descr="http://upload.wikimedia.org/wikipedia/commons/thumb/d/d5/ElectoralCollege1796.svg/350px-ElectoralCollege1796.svg.png"/>
                    <pic:cNvPicPr>
                      <a:picLocks noChangeAspect="1" noChangeArrowheads="1"/>
                    </pic:cNvPicPr>
                  </pic:nvPicPr>
                  <pic:blipFill>
                    <a:blip r:embed="rId6" cstate="print"/>
                    <a:srcRect/>
                    <a:stretch>
                      <a:fillRect/>
                    </a:stretch>
                  </pic:blipFill>
                  <pic:spPr bwMode="auto">
                    <a:xfrm>
                      <a:off x="0" y="0"/>
                      <a:ext cx="2352675" cy="1929194"/>
                    </a:xfrm>
                    <a:prstGeom prst="rect">
                      <a:avLst/>
                    </a:prstGeom>
                    <a:noFill/>
                    <a:ln w="9525">
                      <a:noFill/>
                      <a:miter lim="800000"/>
                      <a:headEnd/>
                      <a:tailEnd/>
                    </a:ln>
                  </pic:spPr>
                </pic:pic>
              </a:graphicData>
            </a:graphic>
          </wp:inline>
        </w:drawing>
      </w:r>
    </w:p>
    <w:p w14:paraId="6C2A1420" w14:textId="77777777" w:rsidR="00BA1783" w:rsidRPr="00911124" w:rsidRDefault="00BA1783" w:rsidP="00BA1783">
      <w:pPr>
        <w:numPr>
          <w:ilvl w:val="0"/>
          <w:numId w:val="30"/>
        </w:numPr>
        <w:spacing w:after="0" w:line="276" w:lineRule="auto"/>
        <w:contextualSpacing/>
        <w:rPr>
          <w:rFonts w:ascii="Times New Roman" w:hAnsi="Times New Roman" w:cs="Times New Roman"/>
          <w:b/>
          <w:bCs/>
          <w:sz w:val="20"/>
        </w:rPr>
      </w:pPr>
      <w:r w:rsidRPr="00911124">
        <w:rPr>
          <w:rFonts w:ascii="Times New Roman" w:hAnsi="Times New Roman" w:cs="Times New Roman"/>
          <w:b/>
          <w:bCs/>
          <w:sz w:val="20"/>
        </w:rPr>
        <w:t xml:space="preserve">Figure </w:t>
      </w:r>
      <w:r w:rsidRPr="00911124">
        <w:rPr>
          <w:rFonts w:ascii="Times New Roman" w:hAnsi="Times New Roman" w:cs="Times New Roman"/>
          <w:b/>
          <w:bCs/>
          <w:sz w:val="20"/>
        </w:rPr>
        <w:fldChar w:fldCharType="begin"/>
      </w:r>
      <w:r w:rsidRPr="00911124">
        <w:rPr>
          <w:rFonts w:ascii="Times New Roman" w:hAnsi="Times New Roman" w:cs="Times New Roman"/>
          <w:b/>
          <w:bCs/>
          <w:sz w:val="20"/>
        </w:rPr>
        <w:instrText xml:space="preserve"> SEQ Figure \* ARABIC </w:instrText>
      </w:r>
      <w:r w:rsidRPr="00911124">
        <w:rPr>
          <w:rFonts w:ascii="Times New Roman" w:hAnsi="Times New Roman" w:cs="Times New Roman"/>
          <w:b/>
          <w:bCs/>
          <w:sz w:val="20"/>
        </w:rPr>
        <w:fldChar w:fldCharType="separate"/>
      </w:r>
      <w:r w:rsidRPr="00911124">
        <w:rPr>
          <w:rFonts w:ascii="Times New Roman" w:hAnsi="Times New Roman" w:cs="Times New Roman"/>
          <w:b/>
          <w:bCs/>
          <w:sz w:val="20"/>
        </w:rPr>
        <w:t>1</w:t>
      </w:r>
      <w:r w:rsidRPr="00911124">
        <w:rPr>
          <w:rFonts w:ascii="Times New Roman" w:hAnsi="Times New Roman" w:cs="Times New Roman"/>
          <w:sz w:val="20"/>
        </w:rPr>
        <w:fldChar w:fldCharType="end"/>
      </w:r>
      <w:r w:rsidRPr="00911124">
        <w:rPr>
          <w:rFonts w:ascii="Times New Roman" w:hAnsi="Times New Roman" w:cs="Times New Roman"/>
          <w:b/>
          <w:bCs/>
          <w:sz w:val="20"/>
        </w:rPr>
        <w:t xml:space="preserve"> The bases of support reveal themselves clearly</w:t>
      </w:r>
    </w:p>
    <w:p w14:paraId="25530005"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7C3484F9" w14:textId="77777777" w:rsidR="00BA1783" w:rsidRPr="00911124" w:rsidRDefault="00BA1783" w:rsidP="00BA1783">
      <w:pPr>
        <w:spacing w:after="200" w:line="276" w:lineRule="auto"/>
        <w:contextualSpacing/>
        <w:rPr>
          <w:rFonts w:ascii="Times New Roman" w:hAnsi="Times New Roman" w:cs="Times New Roman"/>
          <w:sz w:val="20"/>
        </w:rPr>
      </w:pPr>
      <w:r w:rsidRPr="00911124">
        <w:rPr>
          <w:rFonts w:ascii="Times New Roman" w:hAnsi="Times New Roman" w:cs="Times New Roman"/>
          <w:b/>
          <w:sz w:val="20"/>
        </w:rPr>
        <w:t xml:space="preserve">The Adams Administration </w:t>
      </w:r>
    </w:p>
    <w:p w14:paraId="05DE3767" w14:textId="77777777" w:rsidR="00BA1783" w:rsidRPr="00911124" w:rsidRDefault="00BA1783" w:rsidP="00BA1783">
      <w:pPr>
        <w:numPr>
          <w:ilvl w:val="0"/>
          <w:numId w:val="30"/>
        </w:numPr>
        <w:spacing w:after="200" w:line="276" w:lineRule="auto"/>
        <w:contextualSpacing/>
        <w:rPr>
          <w:rFonts w:ascii="Times New Roman" w:hAnsi="Times New Roman" w:cs="Times New Roman"/>
          <w:sz w:val="20"/>
        </w:rPr>
      </w:pPr>
      <w:r w:rsidRPr="00911124">
        <w:rPr>
          <w:rFonts w:ascii="Times New Roman" w:hAnsi="Times New Roman" w:cs="Times New Roman"/>
          <w:sz w:val="20"/>
        </w:rPr>
        <w:lastRenderedPageBreak/>
        <w:t xml:space="preserve">John Adams early on discovered the fact that sometimes domestic and foreign policy issues mingle. The threat of being pulled into war continued as French ships were now attacking American merchantmen. The issue of </w:t>
      </w:r>
      <w:r w:rsidRPr="00911124">
        <w:rPr>
          <w:rFonts w:ascii="Times New Roman" w:hAnsi="Times New Roman" w:cs="Times New Roman"/>
          <w:sz w:val="20"/>
          <w:highlight w:val="yellow"/>
        </w:rPr>
        <w:t>impressment</w:t>
      </w:r>
      <w:r w:rsidRPr="00911124">
        <w:rPr>
          <w:rFonts w:ascii="Times New Roman" w:hAnsi="Times New Roman" w:cs="Times New Roman"/>
          <w:sz w:val="20"/>
        </w:rPr>
        <w:t xml:space="preserve"> continued to weigh heavily and Adams decided to seek a parley with the French</w:t>
      </w:r>
    </w:p>
    <w:p w14:paraId="3900101C" w14:textId="77777777" w:rsidR="00BA1783" w:rsidRPr="00911124" w:rsidRDefault="00BA1783" w:rsidP="00BA1783">
      <w:pPr>
        <w:numPr>
          <w:ilvl w:val="0"/>
          <w:numId w:val="30"/>
        </w:numPr>
        <w:spacing w:after="0" w:line="276" w:lineRule="auto"/>
        <w:contextualSpacing/>
        <w:rPr>
          <w:rFonts w:ascii="Times New Roman" w:hAnsi="Times New Roman" w:cs="Times New Roman"/>
          <w:sz w:val="20"/>
        </w:rPr>
      </w:pPr>
      <w:r w:rsidRPr="00911124">
        <w:rPr>
          <w:rFonts w:ascii="Times New Roman" w:hAnsi="Times New Roman" w:cs="Times New Roman"/>
          <w:sz w:val="20"/>
        </w:rPr>
        <w:t>Adams labored to defuse growing tensions with France by sending two new diplomats, John Marshall and Elbridge Gerry, to join C.C. Pinckney in Paris. The French foreign minister, Charles Maurice de Talleyrand, kept the American mission waiting for weeks, then deployed agents (</w:t>
      </w:r>
      <w:r w:rsidRPr="00911124">
        <w:rPr>
          <w:rFonts w:ascii="Times New Roman" w:hAnsi="Times New Roman" w:cs="Times New Roman"/>
          <w:sz w:val="20"/>
          <w:highlight w:val="yellow"/>
        </w:rPr>
        <w:t>designated X, Y and Z by</w:t>
      </w:r>
      <w:r w:rsidRPr="00911124">
        <w:rPr>
          <w:rFonts w:ascii="Times New Roman" w:hAnsi="Times New Roman" w:cs="Times New Roman"/>
          <w:sz w:val="20"/>
        </w:rPr>
        <w:t xml:space="preserve"> the Americans) Bribery was not uncommon at this time in diplomacy but the $12million was excessive even by those standards. It was at this juncture that a famous line in American history was supposedly uttered by ambassador Pinckney </w:t>
      </w:r>
      <w:r>
        <w:rPr>
          <w:rFonts w:ascii="Times New Roman" w:hAnsi="Times New Roman" w:cs="Times New Roman"/>
          <w:sz w:val="20"/>
        </w:rPr>
        <w:t>“</w:t>
      </w:r>
      <w:r w:rsidRPr="00911124">
        <w:rPr>
          <w:rFonts w:ascii="Times New Roman" w:hAnsi="Times New Roman" w:cs="Times New Roman"/>
          <w:sz w:val="20"/>
        </w:rPr>
        <w:t>No, no, not a sixpence!</w:t>
      </w:r>
      <w:r>
        <w:rPr>
          <w:rFonts w:ascii="Times New Roman" w:hAnsi="Times New Roman" w:cs="Times New Roman"/>
          <w:sz w:val="20"/>
        </w:rPr>
        <w:t>”</w:t>
      </w:r>
      <w:r w:rsidRPr="00911124">
        <w:rPr>
          <w:rFonts w:ascii="Times New Roman" w:hAnsi="Times New Roman" w:cs="Times New Roman"/>
          <w:sz w:val="20"/>
        </w:rPr>
        <w:t xml:space="preserve"> or </w:t>
      </w:r>
      <w:r>
        <w:rPr>
          <w:rFonts w:ascii="Times New Roman" w:hAnsi="Times New Roman" w:cs="Times New Roman"/>
          <w:sz w:val="20"/>
        </w:rPr>
        <w:t>“</w:t>
      </w:r>
      <w:r w:rsidRPr="00911124">
        <w:rPr>
          <w:rFonts w:ascii="Times New Roman" w:hAnsi="Times New Roman" w:cs="Times New Roman"/>
          <w:sz w:val="20"/>
        </w:rPr>
        <w:t>Millions for defense, but not one cent for tribute.</w:t>
      </w:r>
      <w:r>
        <w:rPr>
          <w:rFonts w:ascii="Times New Roman" w:hAnsi="Times New Roman" w:cs="Times New Roman"/>
          <w:sz w:val="20"/>
        </w:rPr>
        <w:t>”</w:t>
      </w:r>
      <w:r w:rsidRPr="00911124">
        <w:rPr>
          <w:rFonts w:ascii="Times New Roman" w:hAnsi="Times New Roman" w:cs="Times New Roman"/>
          <w:sz w:val="20"/>
        </w:rPr>
        <w:t xml:space="preserve"> </w:t>
      </w:r>
      <w:r w:rsidRPr="00911124">
        <w:rPr>
          <w:rFonts w:ascii="Times New Roman" w:hAnsi="Times New Roman" w:cs="Times New Roman"/>
          <w:sz w:val="20"/>
          <w:highlight w:val="yellow"/>
        </w:rPr>
        <w:t>This event came to be called the XYZ Affair</w:t>
      </w:r>
    </w:p>
    <w:p w14:paraId="5276C3A9" w14:textId="77777777" w:rsidR="00BA1783" w:rsidRPr="00911124" w:rsidRDefault="00BA1783" w:rsidP="00BA1783">
      <w:pPr>
        <w:numPr>
          <w:ilvl w:val="0"/>
          <w:numId w:val="30"/>
        </w:numPr>
        <w:spacing w:after="0" w:line="276" w:lineRule="auto"/>
        <w:contextualSpacing/>
        <w:rPr>
          <w:rFonts w:ascii="Times New Roman" w:hAnsi="Times New Roman" w:cs="Times New Roman"/>
          <w:sz w:val="20"/>
        </w:rPr>
      </w:pPr>
      <w:r w:rsidRPr="00911124">
        <w:rPr>
          <w:rFonts w:ascii="Times New Roman" w:hAnsi="Times New Roman" w:cs="Times New Roman"/>
          <w:sz w:val="20"/>
        </w:rPr>
        <w:t xml:space="preserve">Negotiations broke down and undeclared war broke out between France and the United States. This conflict known as the </w:t>
      </w:r>
      <w:r w:rsidRPr="00911124">
        <w:rPr>
          <w:rFonts w:ascii="Times New Roman" w:hAnsi="Times New Roman" w:cs="Times New Roman"/>
          <w:sz w:val="20"/>
          <w:highlight w:val="yellow"/>
        </w:rPr>
        <w:t>Quasi-War</w:t>
      </w:r>
      <w:r w:rsidRPr="00911124">
        <w:rPr>
          <w:rFonts w:ascii="Times New Roman" w:hAnsi="Times New Roman" w:cs="Times New Roman"/>
          <w:sz w:val="20"/>
        </w:rPr>
        <w:t xml:space="preserve"> involved almost exclusively naval engagements with results being fairly even for both sides. However as a new round of war erupted in Europe this time featuring Napoleon a settlement was reached called the </w:t>
      </w:r>
      <w:r w:rsidRPr="00911124">
        <w:rPr>
          <w:rFonts w:ascii="Times New Roman" w:hAnsi="Times New Roman" w:cs="Times New Roman"/>
          <w:sz w:val="20"/>
          <w:highlight w:val="yellow"/>
        </w:rPr>
        <w:t>Convention of 1800</w:t>
      </w:r>
      <w:r w:rsidRPr="00911124">
        <w:rPr>
          <w:rFonts w:ascii="Times New Roman" w:hAnsi="Times New Roman" w:cs="Times New Roman"/>
          <w:sz w:val="20"/>
        </w:rPr>
        <w:t>, also known as the Treaty of Morfontaine.</w:t>
      </w:r>
    </w:p>
    <w:p w14:paraId="313CFACB"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0B6E13C4" w14:textId="77777777" w:rsidR="00BA1783" w:rsidRPr="00911124" w:rsidRDefault="00BA1783" w:rsidP="00BA1783">
      <w:pPr>
        <w:spacing w:after="200" w:line="276" w:lineRule="auto"/>
        <w:contextualSpacing/>
        <w:rPr>
          <w:rFonts w:ascii="Times New Roman" w:hAnsi="Times New Roman" w:cs="Times New Roman"/>
          <w:b/>
          <w:sz w:val="20"/>
        </w:rPr>
      </w:pPr>
      <w:r w:rsidRPr="00911124">
        <w:rPr>
          <w:rFonts w:ascii="Times New Roman" w:hAnsi="Times New Roman" w:cs="Times New Roman"/>
          <w:b/>
          <w:sz w:val="20"/>
        </w:rPr>
        <w:t>The Alien and Sedition Acts</w:t>
      </w:r>
    </w:p>
    <w:p w14:paraId="18F90DC3" w14:textId="77777777" w:rsidR="00BA1783" w:rsidRPr="00911124" w:rsidRDefault="00BA1783" w:rsidP="00BA1783">
      <w:pPr>
        <w:spacing w:after="200" w:line="276" w:lineRule="auto"/>
        <w:ind w:left="720"/>
        <w:contextualSpacing/>
        <w:rPr>
          <w:rFonts w:ascii="Times New Roman" w:hAnsi="Times New Roman" w:cs="Times New Roman"/>
          <w:sz w:val="20"/>
        </w:rPr>
      </w:pPr>
      <w:r w:rsidRPr="00911124">
        <w:rPr>
          <w:rFonts w:ascii="Times New Roman" w:hAnsi="Times New Roman" w:cs="Times New Roman"/>
          <w:sz w:val="20"/>
        </w:rPr>
        <w:t xml:space="preserve">In a related event the Federalist leadership apparently imaged themselves into a belief that French spies were everywhere and so the drafted one of the most ill-fated and undemocratic measures in U.S. History. </w:t>
      </w:r>
    </w:p>
    <w:p w14:paraId="2591B73A"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rPr>
      </w:pPr>
      <w:r w:rsidRPr="00911124">
        <w:rPr>
          <w:rFonts w:ascii="Times New Roman" w:hAnsi="Times New Roman" w:cs="Times New Roman"/>
          <w:sz w:val="20"/>
        </w:rPr>
        <w:t xml:space="preserve">A Federalist-controlled Congress passed a series of laws which, on the surface, were designed to control the activities of foreigners in the United States during a time of impending war. Beneath the surface, however, the real intent of these laws was to permanently weaken the Jefferson Republicans. The laws, known collectively as the </w:t>
      </w:r>
      <w:r>
        <w:rPr>
          <w:rFonts w:ascii="Times New Roman" w:hAnsi="Times New Roman" w:cs="Times New Roman"/>
          <w:sz w:val="20"/>
        </w:rPr>
        <w:t>“</w:t>
      </w:r>
      <w:r w:rsidRPr="00911124">
        <w:rPr>
          <w:rFonts w:ascii="Times New Roman" w:hAnsi="Times New Roman" w:cs="Times New Roman"/>
          <w:sz w:val="20"/>
        </w:rPr>
        <w:t>Alien and Sedition Acts,</w:t>
      </w:r>
      <w:r>
        <w:rPr>
          <w:rFonts w:ascii="Times New Roman" w:hAnsi="Times New Roman" w:cs="Times New Roman"/>
          <w:sz w:val="20"/>
        </w:rPr>
        <w:t>”</w:t>
      </w:r>
      <w:r w:rsidRPr="00911124">
        <w:rPr>
          <w:rFonts w:ascii="Times New Roman" w:hAnsi="Times New Roman" w:cs="Times New Roman"/>
          <w:sz w:val="20"/>
        </w:rPr>
        <w:t xml:space="preserve"> included:</w:t>
      </w:r>
    </w:p>
    <w:p w14:paraId="622EE730"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t>The Naturalization Act</w:t>
      </w:r>
      <w:r w:rsidRPr="00911124">
        <w:rPr>
          <w:rFonts w:ascii="Times New Roman" w:hAnsi="Times New Roman" w:cs="Times New Roman"/>
          <w:sz w:val="20"/>
          <w:highlight w:val="yellow"/>
        </w:rPr>
        <w:t>, which extended the residency period from 5 to 14 years for those aliens seeking citizenship; this law was aimed at Irish and French immigrants who were often active in Republican politics</w:t>
      </w:r>
    </w:p>
    <w:p w14:paraId="3C680257"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t>The Alien Act</w:t>
      </w:r>
      <w:r w:rsidRPr="00911124">
        <w:rPr>
          <w:rFonts w:ascii="Times New Roman" w:hAnsi="Times New Roman" w:cs="Times New Roman"/>
          <w:sz w:val="20"/>
          <w:highlight w:val="yellow"/>
        </w:rPr>
        <w:t>, which allowed the deportation without trial of aliens deemed dangerous during peacetime.</w:t>
      </w:r>
    </w:p>
    <w:p w14:paraId="7D2E9EA4"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t>The Alien Enemies Act</w:t>
      </w:r>
      <w:r w:rsidRPr="00911124">
        <w:rPr>
          <w:rFonts w:ascii="Times New Roman" w:hAnsi="Times New Roman" w:cs="Times New Roman"/>
          <w:sz w:val="20"/>
          <w:highlight w:val="yellow"/>
        </w:rPr>
        <w:t>, which allowed the expulsion or imprisonment of aliens deemed dangerous during wartime. This was never enforced, but it did prompt numerous Frenchmen to return home</w:t>
      </w:r>
    </w:p>
    <w:p w14:paraId="0088EE05"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b/>
          <w:bCs/>
          <w:sz w:val="20"/>
          <w:highlight w:val="yellow"/>
        </w:rPr>
        <w:t>The Sedition Act</w:t>
      </w:r>
      <w:r w:rsidRPr="00911124">
        <w:rPr>
          <w:rFonts w:ascii="Times New Roman" w:hAnsi="Times New Roman" w:cs="Times New Roman"/>
          <w:sz w:val="20"/>
          <w:highlight w:val="yellow"/>
        </w:rPr>
        <w:t>, which provided for fines or imprisonment for individuals who criticized the government, Congress, or president in speech or print</w:t>
      </w:r>
    </w:p>
    <w:p w14:paraId="201FF3C9" w14:textId="77777777" w:rsidR="00BA1783" w:rsidRPr="00911124" w:rsidRDefault="00BA1783" w:rsidP="00BA1783">
      <w:pPr>
        <w:spacing w:after="200" w:line="240" w:lineRule="auto"/>
        <w:ind w:left="720"/>
        <w:contextualSpacing/>
        <w:rPr>
          <w:rFonts w:ascii="Times New Roman" w:hAnsi="Times New Roman" w:cs="Times New Roman"/>
          <w:sz w:val="20"/>
        </w:rPr>
      </w:pPr>
      <w:r w:rsidRPr="00911124">
        <w:rPr>
          <w:rFonts w:ascii="Times New Roman" w:hAnsi="Times New Roman" w:cs="Times New Roman"/>
          <w:sz w:val="20"/>
        </w:rPr>
        <w:t>It was clear that the intent of these laws were political as most recent aliens upon attaining citizenship identified more with the Jeffersonians than Federalists. Hamilton saw immigration as the permanent weakening of the Federalists power base. Though Adams was trouble by the laws Hamilton and his group known as High Federalists made it clears that if Adams wanted continued support in Congress for his initiative, then he</w:t>
      </w:r>
      <w:r>
        <w:rPr>
          <w:rFonts w:ascii="Times New Roman" w:hAnsi="Times New Roman" w:cs="Times New Roman"/>
          <w:sz w:val="20"/>
        </w:rPr>
        <w:t>’</w:t>
      </w:r>
      <w:r w:rsidRPr="00911124">
        <w:rPr>
          <w:rFonts w:ascii="Times New Roman" w:hAnsi="Times New Roman" w:cs="Times New Roman"/>
          <w:sz w:val="20"/>
        </w:rPr>
        <w:t>d better sign the bills. This was not only an attack on civil rights but probably the death blow to Adams legacy. Hamilton however did not realize it at the time but that was a nail in the coffin of the Federalists as well. The violation of civil rights during peacetime spelled future mistrust of the party itself.</w:t>
      </w:r>
    </w:p>
    <w:p w14:paraId="04D821D1" w14:textId="77777777" w:rsidR="00BA1783" w:rsidRPr="00911124" w:rsidRDefault="00BA1783" w:rsidP="00BA1783">
      <w:pPr>
        <w:spacing w:after="200" w:line="240" w:lineRule="auto"/>
        <w:ind w:left="720"/>
        <w:contextualSpacing/>
        <w:rPr>
          <w:rFonts w:ascii="Times New Roman" w:hAnsi="Times New Roman" w:cs="Times New Roman"/>
          <w:sz w:val="20"/>
        </w:rPr>
      </w:pPr>
    </w:p>
    <w:p w14:paraId="72960BF4" w14:textId="77777777" w:rsidR="00BA1783" w:rsidRPr="00911124" w:rsidRDefault="00BA1783" w:rsidP="00BA1783">
      <w:pPr>
        <w:spacing w:after="200" w:line="240" w:lineRule="auto"/>
        <w:contextualSpacing/>
        <w:rPr>
          <w:rFonts w:ascii="Times New Roman" w:hAnsi="Times New Roman" w:cs="Times New Roman"/>
          <w:b/>
          <w:sz w:val="20"/>
        </w:rPr>
      </w:pPr>
      <w:r w:rsidRPr="00911124">
        <w:rPr>
          <w:rFonts w:ascii="Times New Roman" w:hAnsi="Times New Roman" w:cs="Times New Roman"/>
          <w:b/>
          <w:sz w:val="20"/>
        </w:rPr>
        <w:t>The Virginia and Kentucky Resolutions (Resolves)</w:t>
      </w:r>
    </w:p>
    <w:p w14:paraId="01557A9B"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rPr>
      </w:pPr>
      <w:r w:rsidRPr="00911124">
        <w:rPr>
          <w:rFonts w:ascii="Times New Roman" w:hAnsi="Times New Roman" w:cs="Times New Roman"/>
          <w:sz w:val="20"/>
          <w:highlight w:val="yellow"/>
        </w:rPr>
        <w:t>The Jefferson Response to the Alien and Sedition Acts were powerful and set an important legal precedent in the theme of state</w:t>
      </w:r>
      <w:r>
        <w:rPr>
          <w:rFonts w:ascii="Times New Roman" w:hAnsi="Times New Roman" w:cs="Times New Roman"/>
          <w:sz w:val="20"/>
          <w:highlight w:val="yellow"/>
        </w:rPr>
        <w:t>’</w:t>
      </w:r>
      <w:r w:rsidRPr="00911124">
        <w:rPr>
          <w:rFonts w:ascii="Times New Roman" w:hAnsi="Times New Roman" w:cs="Times New Roman"/>
          <w:sz w:val="20"/>
          <w:highlight w:val="yellow"/>
        </w:rPr>
        <w:t>s rights versus Federal power.</w:t>
      </w:r>
      <w:r w:rsidRPr="00911124">
        <w:rPr>
          <w:rFonts w:ascii="Times New Roman" w:hAnsi="Times New Roman" w:cs="Times New Roman"/>
          <w:sz w:val="20"/>
        </w:rPr>
        <w:t xml:space="preserve"> Since Congress was firmly controlled by the Federalists, the fight against the Alien and Sedition Acts moved to the state legislatures in late 1798. James Madison prepared the Virginia Resolution and Jefferson wrote the Kentucky Resolution Since Jefferson didn</w:t>
      </w:r>
      <w:r>
        <w:rPr>
          <w:rFonts w:ascii="Times New Roman" w:hAnsi="Times New Roman" w:cs="Times New Roman"/>
          <w:sz w:val="20"/>
        </w:rPr>
        <w:t>’</w:t>
      </w:r>
      <w:r w:rsidRPr="00911124">
        <w:rPr>
          <w:rFonts w:ascii="Times New Roman" w:hAnsi="Times New Roman" w:cs="Times New Roman"/>
          <w:sz w:val="20"/>
        </w:rPr>
        <w:t xml:space="preserve">t live in Kentucky, he ghost wrote them for John Breckenridge, who brought them before the Kentucky legislature. </w:t>
      </w:r>
    </w:p>
    <w:p w14:paraId="474D37D8"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rPr>
      </w:pPr>
      <w:r w:rsidRPr="00911124">
        <w:rPr>
          <w:rFonts w:ascii="Times New Roman" w:hAnsi="Times New Roman" w:cs="Times New Roman"/>
          <w:sz w:val="20"/>
        </w:rPr>
        <w:t xml:space="preserve">The two sets of resolutions followed a similar argument: </w:t>
      </w:r>
      <w:r w:rsidRPr="00911124">
        <w:rPr>
          <w:rFonts w:ascii="Times New Roman" w:hAnsi="Times New Roman" w:cs="Times New Roman"/>
          <w:sz w:val="20"/>
          <w:highlight w:val="yellow"/>
        </w:rPr>
        <w:t xml:space="preserve">The states had the duty to </w:t>
      </w:r>
      <w:r w:rsidRPr="00911124">
        <w:rPr>
          <w:rFonts w:ascii="Times New Roman" w:hAnsi="Times New Roman" w:cs="Times New Roman"/>
          <w:i/>
          <w:iCs/>
          <w:sz w:val="20"/>
          <w:highlight w:val="yellow"/>
        </w:rPr>
        <w:t>nullify</w:t>
      </w:r>
      <w:r w:rsidRPr="00911124">
        <w:rPr>
          <w:rFonts w:ascii="Times New Roman" w:hAnsi="Times New Roman" w:cs="Times New Roman"/>
          <w:sz w:val="20"/>
          <w:highlight w:val="yellow"/>
        </w:rPr>
        <w:t xml:space="preserve"> within their borders those laws that were unconstitutional.</w:t>
      </w:r>
      <w:r w:rsidRPr="00911124">
        <w:rPr>
          <w:rFonts w:ascii="Times New Roman" w:hAnsi="Times New Roman" w:cs="Times New Roman"/>
          <w:sz w:val="20"/>
        </w:rPr>
        <w:t xml:space="preserve"> The Alien and Sedition acts were unconstitutional because they infringed on the reserved powers of the states. Nothing concrete resulted from the passage of these resolutions; no other states followed with similar actions. </w:t>
      </w:r>
      <w:r w:rsidRPr="00911124">
        <w:rPr>
          <w:rFonts w:ascii="Times New Roman" w:hAnsi="Times New Roman" w:cs="Times New Roman"/>
          <w:sz w:val="20"/>
          <w:highlight w:val="yellow"/>
        </w:rPr>
        <w:t>Though the Alien Act was never enforced and the Sedition Act was rarely enforced the implications seemed dangerous to free speech and press.</w:t>
      </w:r>
      <w:r w:rsidRPr="00911124">
        <w:rPr>
          <w:rFonts w:ascii="Times New Roman" w:hAnsi="Times New Roman" w:cs="Times New Roman"/>
          <w:sz w:val="20"/>
        </w:rPr>
        <w:t xml:space="preserve"> Later on when slavery becomes a major controversy several southern states will dust off the idea of </w:t>
      </w:r>
      <w:r w:rsidRPr="00911124">
        <w:rPr>
          <w:rFonts w:ascii="Times New Roman" w:hAnsi="Times New Roman" w:cs="Times New Roman"/>
          <w:sz w:val="20"/>
          <w:highlight w:val="yellow"/>
        </w:rPr>
        <w:t>nullification.</w:t>
      </w:r>
      <w:r w:rsidRPr="00911124">
        <w:rPr>
          <w:rFonts w:ascii="Times New Roman" w:hAnsi="Times New Roman" w:cs="Times New Roman"/>
          <w:sz w:val="20"/>
        </w:rPr>
        <w:t xml:space="preserve"> Before that the idea of nullifying a law will nearly lead to civil war in the 1820s over a tariff. </w:t>
      </w:r>
    </w:p>
    <w:p w14:paraId="78642166" w14:textId="77777777" w:rsidR="00BA1783" w:rsidRPr="00911124" w:rsidRDefault="00BA1783" w:rsidP="00BA1783">
      <w:pPr>
        <w:spacing w:after="200" w:line="240" w:lineRule="auto"/>
        <w:ind w:left="720"/>
        <w:contextualSpacing/>
        <w:rPr>
          <w:rFonts w:ascii="Times New Roman" w:hAnsi="Times New Roman" w:cs="Times New Roman"/>
          <w:b/>
          <w:sz w:val="20"/>
        </w:rPr>
      </w:pPr>
    </w:p>
    <w:p w14:paraId="346239BF"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374E193F"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4A2B5CF4"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7C99D906"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3527B9F6" w14:textId="77777777" w:rsidR="00BA1783" w:rsidRPr="00911124" w:rsidRDefault="00BA1783" w:rsidP="00BA1783">
      <w:pPr>
        <w:spacing w:after="200" w:line="276" w:lineRule="auto"/>
        <w:ind w:left="720"/>
        <w:contextualSpacing/>
        <w:rPr>
          <w:rFonts w:ascii="Times New Roman" w:hAnsi="Times New Roman" w:cs="Times New Roman"/>
          <w:b/>
          <w:sz w:val="20"/>
        </w:rPr>
      </w:pPr>
    </w:p>
    <w:p w14:paraId="5015D2BB" w14:textId="77777777" w:rsidR="00BA1783" w:rsidRPr="00911124" w:rsidRDefault="00BA1783" w:rsidP="00BA1783">
      <w:pPr>
        <w:numPr>
          <w:ilvl w:val="0"/>
          <w:numId w:val="30"/>
        </w:numPr>
        <w:spacing w:after="200" w:line="276" w:lineRule="auto"/>
        <w:contextualSpacing/>
        <w:rPr>
          <w:rFonts w:ascii="Times New Roman" w:hAnsi="Times New Roman" w:cs="Times New Roman"/>
          <w:b/>
          <w:sz w:val="20"/>
        </w:rPr>
      </w:pPr>
      <w:r w:rsidRPr="00911124">
        <w:rPr>
          <w:rFonts w:ascii="Times New Roman" w:hAnsi="Times New Roman" w:cs="Times New Roman"/>
          <w:b/>
          <w:noProof/>
          <w:sz w:val="20"/>
        </w:rPr>
        <mc:AlternateContent>
          <mc:Choice Requires="wps">
            <w:drawing>
              <wp:anchor distT="0" distB="0" distL="114300" distR="114300" simplePos="0" relativeHeight="251659264" behindDoc="0" locked="0" layoutInCell="1" allowOverlap="1" wp14:anchorId="43425112" wp14:editId="622CF268">
                <wp:simplePos x="0" y="0"/>
                <wp:positionH relativeFrom="column">
                  <wp:posOffset>4781550</wp:posOffset>
                </wp:positionH>
                <wp:positionV relativeFrom="paragraph">
                  <wp:posOffset>120015</wp:posOffset>
                </wp:positionV>
                <wp:extent cx="1809750" cy="407670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4076700"/>
                        </a:xfrm>
                        <a:prstGeom prst="rect">
                          <a:avLst/>
                        </a:prstGeom>
                        <a:solidFill>
                          <a:srgbClr val="FFFFFF"/>
                        </a:solidFill>
                        <a:ln w="9525">
                          <a:solidFill>
                            <a:srgbClr val="000000"/>
                          </a:solidFill>
                          <a:miter lim="800000"/>
                          <a:headEnd/>
                          <a:tailEnd/>
                        </a:ln>
                      </wps:spPr>
                      <wps:txbx>
                        <w:txbxContent>
                          <w:p w14:paraId="435D7BD9" w14:textId="77777777" w:rsidR="00BA1783" w:rsidRPr="00277594" w:rsidRDefault="00BA1783" w:rsidP="00BA1783">
                            <w:pPr>
                              <w:pStyle w:val="NormalWeb"/>
                              <w:rPr>
                                <w:sz w:val="20"/>
                                <w:szCs w:val="20"/>
                              </w:rPr>
                            </w:pPr>
                            <w:r w:rsidRPr="00277594">
                              <w:rPr>
                                <w:sz w:val="20"/>
                                <w:szCs w:val="20"/>
                              </w:rPr>
                              <w:t>The election of 1800 between John Adams and Thomas Jefferson was an emotional and hard-fought campaign. Each side believed that victory by the other would ruin the nation.</w:t>
                            </w:r>
                          </w:p>
                          <w:p w14:paraId="74651E14" w14:textId="77777777" w:rsidR="00BA1783" w:rsidRPr="00277594" w:rsidRDefault="00BA1783" w:rsidP="00BA1783">
                            <w:pPr>
                              <w:pStyle w:val="NormalWeb"/>
                              <w:rPr>
                                <w:sz w:val="20"/>
                                <w:szCs w:val="20"/>
                              </w:rPr>
                            </w:pPr>
                            <w:r w:rsidRPr="00277594">
                              <w:rPr>
                                <w:sz w:val="20"/>
                                <w:szCs w:val="20"/>
                              </w:rPr>
                              <w:t>Federalists attacked Jefferson as an un-Christian deist whose sympathy for the French Revolution would bring similar bloodshed and chaos to the United States. On the other side, the Democratic-Republicans denounced the strong centralization of federal power under Adams's presidency. Republicans' specifically objected to the expansion of the U.S. army and navy, the attack on individual rights in the Alien and Sedition Acts, and new taxes and deficit spending used to support broadened federal action.</w:t>
                            </w:r>
                          </w:p>
                          <w:p w14:paraId="663FD4D5" w14:textId="77777777" w:rsidR="00BA1783" w:rsidRPr="00277594" w:rsidRDefault="00BA1783" w:rsidP="00BA1783">
                            <w:pPr>
                              <w:pStyle w:val="NormalWeb"/>
                              <w:rPr>
                                <w:sz w:val="20"/>
                                <w:szCs w:val="20"/>
                              </w:rPr>
                            </w:pPr>
                            <w:r w:rsidRPr="00277594">
                              <w:rPr>
                                <w:sz w:val="20"/>
                                <w:szCs w:val="20"/>
                              </w:rPr>
                              <w:t>The election's outcome brought a dramatic victory for Democratic-Republicans who swept both houses of Congress, including a decisive 65 to 39 majority in the House of Representatives. The presidential decision in the Electoral College was somewhat closer, but the most intriguing aspect of the presidential vote stemmed from an outdated Constitutional provision whereby the Republican candidates for president and vice president actually ended up tied with one another.</w:t>
                            </w:r>
                          </w:p>
                          <w:p w14:paraId="39D4DB0D" w14:textId="77777777" w:rsidR="00BA1783" w:rsidRDefault="00BA1783" w:rsidP="00BA17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425112" id="Text Box 7" o:spid="_x0000_s1027" type="#_x0000_t202" style="position:absolute;left:0;text-align:left;margin-left:376.5pt;margin-top:9.45pt;width:142.5pt;height:3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KGPGQIAADMEAAAOAAAAZHJzL2Uyb0RvYy54bWysU9tu2zAMfR+wfxD0vtgJkiYx4hRdugwD&#10;ugvQ7QMUWY6FyaJGKbGzrx8lp2nQbS/D/CCIJnVIHh6ubvvWsKNCr8GWfDzKOVNWQqXtvuTfvm7f&#10;LDjzQdhKGLCq5Cfl+e369atV5wo1gQZMpZARiPVF50rehOCKLPOyUa3wI3DKkrMGbEUgE/dZhaIj&#10;9NZkkzy/yTrAyiFI5T39vR+cfJ3w61rJ8LmuvQrMlJxqC+nEdO7ima1XotijcI2W5zLEP1TRCm0p&#10;6QXqXgTBDqh/g2q1RPBQh5GENoO61lKlHqibcf6im8dGOJV6IXK8u9Dk/x+s/HR8dF+Qhf4t9DTA&#10;1IR3DyC/e2Zh0wi7V3eI0DVKVJR4HCnLOueL89NItS98BNl1H6GiIYtDgATU19hGVqhPRug0gNOF&#10;dNUHJmPKRb6cz8glyTfN5zfzPI0lE8XTc4c+vFfQsngpOdJUE7w4PvgQyxHFU0jM5sHoaquNSQbu&#10;dxuD7ChIAdv0pQ5ehBnLupIvZ5PZwMBfIfL0/Qmi1YGkbHRb8sUlSBSRt3e2SkILQpvhTiUbeyYy&#10;cjewGPpdz3R1ZjnyuoPqRMwiDMqlTaNLA/iTs45UW3L/4yBQcWY+WJrOcjydRpknYzqbT8jAa8/u&#10;2iOsJKiSB86G6yYMq3FwqPcNZRr0YOGOJlrrxPVzVefySZlpBOctitK/tlPU866vfwEAAP//AwBQ&#10;SwMEFAAGAAgAAAAhALLrU0zgAAAACwEAAA8AAABkcnMvZG93bnJldi54bWxMj81OwzAQhO9IvIO1&#10;SFwQtSGQJiFOhZBA9AYFwdWNt0mEf4LtpuHt2Z7guDOj2W/q1WwNmzDEwTsJVwsBDF3r9eA6Ce9v&#10;j5cFsJiU08p4hxJ+MMKqOT2pVaX9wb3itEkdoxIXKyWhT2msOI9tj1bFhR/RkbfzwapEZ+i4DupA&#10;5dbwayFybtXg6EOvRnzosf3a7K2E4uZ5+ozr7OWjzXemTBfL6ek7SHl+Nt/fAUs4p78wHPEJHRpi&#10;2vq905EZCcvbjLYkMooS2DEgsoKUrYQ8FyXwpub/NzS/AAAA//8DAFBLAQItABQABgAIAAAAIQC2&#10;gziS/gAAAOEBAAATAAAAAAAAAAAAAAAAAAAAAABbQ29udGVudF9UeXBlc10ueG1sUEsBAi0AFAAG&#10;AAgAAAAhADj9If/WAAAAlAEAAAsAAAAAAAAAAAAAAAAALwEAAF9yZWxzLy5yZWxzUEsBAi0AFAAG&#10;AAgAAAAhAHjkoY8ZAgAAMwQAAA4AAAAAAAAAAAAAAAAALgIAAGRycy9lMm9Eb2MueG1sUEsBAi0A&#10;FAAGAAgAAAAhALLrU0zgAAAACwEAAA8AAAAAAAAAAAAAAAAAcwQAAGRycy9kb3ducmV2LnhtbFBL&#10;BQYAAAAABAAEAPMAAACABQAAAAA=&#10;">
                <v:textbox>
                  <w:txbxContent>
                    <w:p w14:paraId="435D7BD9" w14:textId="77777777" w:rsidR="00BA1783" w:rsidRPr="00277594" w:rsidRDefault="00BA1783" w:rsidP="00BA1783">
                      <w:pPr>
                        <w:pStyle w:val="NormalWeb"/>
                        <w:rPr>
                          <w:sz w:val="20"/>
                          <w:szCs w:val="20"/>
                        </w:rPr>
                      </w:pPr>
                      <w:r w:rsidRPr="00277594">
                        <w:rPr>
                          <w:sz w:val="20"/>
                          <w:szCs w:val="20"/>
                        </w:rPr>
                        <w:t>The election of 1800 between John Adams and Thomas Jefferson was an emotional and hard-fought campaign. Each side believed that victory by the other would ruin the nation.</w:t>
                      </w:r>
                    </w:p>
                    <w:p w14:paraId="74651E14" w14:textId="77777777" w:rsidR="00BA1783" w:rsidRPr="00277594" w:rsidRDefault="00BA1783" w:rsidP="00BA1783">
                      <w:pPr>
                        <w:pStyle w:val="NormalWeb"/>
                        <w:rPr>
                          <w:sz w:val="20"/>
                          <w:szCs w:val="20"/>
                        </w:rPr>
                      </w:pPr>
                      <w:r w:rsidRPr="00277594">
                        <w:rPr>
                          <w:sz w:val="20"/>
                          <w:szCs w:val="20"/>
                        </w:rPr>
                        <w:t>Federalists attacked Jefferson as an un-Christian deist whose sympathy for the French Revolution would bring similar bloodshed and chaos to the United States. On the other side, the Democratic-Republicans denounced the strong centralization of federal power under Adams's presidency. Republicans' specifically objected to the expansion of the U.S. army and navy, the attack on individual rights in the Alien and Sedition Acts, and new taxes and deficit spending used to support broadened federal action.</w:t>
                      </w:r>
                    </w:p>
                    <w:p w14:paraId="663FD4D5" w14:textId="77777777" w:rsidR="00BA1783" w:rsidRPr="00277594" w:rsidRDefault="00BA1783" w:rsidP="00BA1783">
                      <w:pPr>
                        <w:pStyle w:val="NormalWeb"/>
                        <w:rPr>
                          <w:sz w:val="20"/>
                          <w:szCs w:val="20"/>
                        </w:rPr>
                      </w:pPr>
                      <w:r w:rsidRPr="00277594">
                        <w:rPr>
                          <w:sz w:val="20"/>
                          <w:szCs w:val="20"/>
                        </w:rPr>
                        <w:t>The election's outcome brought a dramatic victory for Democratic-Republicans who swept both houses of Congress, including a decisive 65 to 39 majority in the House of Representatives. The presidential decision in the Electoral College was somewhat closer, but the most intriguing aspect of the presidential vote stemmed from an outdated Constitutional provision whereby the Republican candidates for president and vice president actually ended up tied with one another.</w:t>
                      </w:r>
                    </w:p>
                    <w:p w14:paraId="39D4DB0D" w14:textId="77777777" w:rsidR="00BA1783" w:rsidRDefault="00BA1783" w:rsidP="00BA1783"/>
                  </w:txbxContent>
                </v:textbox>
              </v:shape>
            </w:pict>
          </mc:Fallback>
        </mc:AlternateContent>
      </w:r>
      <w:r w:rsidRPr="00911124">
        <w:rPr>
          <w:rFonts w:ascii="Times New Roman" w:hAnsi="Times New Roman" w:cs="Times New Roman"/>
          <w:b/>
          <w:sz w:val="20"/>
        </w:rPr>
        <w:t xml:space="preserve">The Election of 1800 </w:t>
      </w:r>
    </w:p>
    <w:p w14:paraId="70422AE5" w14:textId="77777777" w:rsidR="00BA1783" w:rsidRPr="00911124" w:rsidRDefault="00BA1783" w:rsidP="00BA1783">
      <w:pPr>
        <w:spacing w:after="0" w:line="276" w:lineRule="auto"/>
        <w:ind w:left="720"/>
        <w:contextualSpacing/>
        <w:rPr>
          <w:rFonts w:ascii="Times New Roman" w:hAnsi="Times New Roman" w:cs="Times New Roman"/>
          <w:sz w:val="20"/>
        </w:rPr>
      </w:pPr>
      <w:r w:rsidRPr="00911124">
        <w:rPr>
          <w:rFonts w:ascii="Times New Roman" w:hAnsi="Times New Roman" w:cs="Times New Roman"/>
          <w:noProof/>
          <w:sz w:val="20"/>
        </w:rPr>
        <w:drawing>
          <wp:inline distT="0" distB="0" distL="0" distR="0" wp14:anchorId="715C7BEF" wp14:editId="040B7F35">
            <wp:extent cx="3333750" cy="3686175"/>
            <wp:effectExtent l="19050" t="0" r="0" b="0"/>
            <wp:docPr id="8" name="yui_3_5_1_5_1380391534737_612" descr="http://upload.wikimedia.org/wikipedia/commons/thumb/0/04/ElectoralCollege1800.svg/350px-ElectoralCollege1800.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5_1380391534737_612" descr="http://upload.wikimedia.org/wikipedia/commons/thumb/0/04/ElectoralCollege1800.svg/350px-ElectoralCollege1800.svg.png"/>
                    <pic:cNvPicPr>
                      <a:picLocks noChangeAspect="1" noChangeArrowheads="1"/>
                    </pic:cNvPicPr>
                  </pic:nvPicPr>
                  <pic:blipFill>
                    <a:blip r:embed="rId7" cstate="print"/>
                    <a:srcRect/>
                    <a:stretch>
                      <a:fillRect/>
                    </a:stretch>
                  </pic:blipFill>
                  <pic:spPr bwMode="auto">
                    <a:xfrm>
                      <a:off x="0" y="0"/>
                      <a:ext cx="3333750" cy="3686175"/>
                    </a:xfrm>
                    <a:prstGeom prst="rect">
                      <a:avLst/>
                    </a:prstGeom>
                    <a:noFill/>
                    <a:ln w="9525">
                      <a:noFill/>
                      <a:miter lim="800000"/>
                      <a:headEnd/>
                      <a:tailEnd/>
                    </a:ln>
                  </pic:spPr>
                </pic:pic>
              </a:graphicData>
            </a:graphic>
          </wp:inline>
        </w:drawing>
      </w:r>
    </w:p>
    <w:p w14:paraId="357480AA" w14:textId="77777777" w:rsidR="00BA1783" w:rsidRPr="00911124" w:rsidRDefault="00BA1783" w:rsidP="00BA1783">
      <w:pPr>
        <w:spacing w:line="240" w:lineRule="auto"/>
        <w:ind w:left="360"/>
        <w:rPr>
          <w:rFonts w:ascii="Times New Roman" w:hAnsi="Times New Roman" w:cs="Times New Roman"/>
          <w:b/>
          <w:sz w:val="20"/>
        </w:rPr>
      </w:pPr>
    </w:p>
    <w:p w14:paraId="5178BBC5" w14:textId="77777777" w:rsidR="00BA1783" w:rsidRPr="00911124" w:rsidRDefault="00BA1783" w:rsidP="00BA1783">
      <w:pPr>
        <w:spacing w:after="200" w:line="240" w:lineRule="auto"/>
        <w:ind w:left="720"/>
        <w:contextualSpacing/>
        <w:rPr>
          <w:rFonts w:ascii="Times New Roman" w:hAnsi="Times New Roman" w:cs="Times New Roman"/>
          <w:sz w:val="20"/>
        </w:rPr>
      </w:pPr>
    </w:p>
    <w:p w14:paraId="1FC84F62" w14:textId="77777777" w:rsidR="00BA1783" w:rsidRPr="00911124" w:rsidRDefault="00BA1783" w:rsidP="00BA1783">
      <w:pPr>
        <w:spacing w:after="200" w:line="240" w:lineRule="auto"/>
        <w:ind w:left="720"/>
        <w:contextualSpacing/>
        <w:rPr>
          <w:rFonts w:ascii="Times New Roman" w:hAnsi="Times New Roman" w:cs="Times New Roman"/>
          <w:sz w:val="20"/>
        </w:rPr>
      </w:pPr>
    </w:p>
    <w:p w14:paraId="629A1BC5" w14:textId="77777777" w:rsidR="00BA1783" w:rsidRPr="00911124" w:rsidRDefault="00BA1783" w:rsidP="00BA1783">
      <w:pPr>
        <w:spacing w:after="200" w:line="240" w:lineRule="auto"/>
        <w:ind w:left="720"/>
        <w:contextualSpacing/>
        <w:rPr>
          <w:rFonts w:ascii="Times New Roman" w:hAnsi="Times New Roman" w:cs="Times New Roman"/>
          <w:sz w:val="20"/>
        </w:rPr>
      </w:pPr>
      <w:r w:rsidRPr="00911124">
        <w:rPr>
          <w:rFonts w:ascii="Times New Roman" w:hAnsi="Times New Roman" w:cs="Times New Roman"/>
          <w:sz w:val="20"/>
        </w:rPr>
        <w:t>Interestingly, the old Federalist Congress would make the decision, since the newly elected Republicans had not yet taken office. Most Federalists preferred Burr, and, once again, Alexander Hamilton shaped an unpredictable outcome. After numerous blocked ballots, Hamilton helped to secure the presidency for Jefferson, the man he felt was the lesser of two evils. Ten state delegations voted for Jefferson, 4 supported Burr, and 2 made no choice.</w:t>
      </w:r>
    </w:p>
    <w:p w14:paraId="4D28451C" w14:textId="77777777" w:rsidR="00BA1783" w:rsidRPr="00911124" w:rsidRDefault="00BA1783" w:rsidP="00BA1783">
      <w:pPr>
        <w:numPr>
          <w:ilvl w:val="0"/>
          <w:numId w:val="30"/>
        </w:numPr>
        <w:spacing w:after="200" w:line="240" w:lineRule="auto"/>
        <w:contextualSpacing/>
        <w:rPr>
          <w:rFonts w:ascii="Times New Roman" w:hAnsi="Times New Roman" w:cs="Times New Roman"/>
          <w:sz w:val="20"/>
          <w:highlight w:val="yellow"/>
        </w:rPr>
      </w:pPr>
      <w:r w:rsidRPr="00911124">
        <w:rPr>
          <w:rFonts w:ascii="Times New Roman" w:hAnsi="Times New Roman" w:cs="Times New Roman"/>
          <w:sz w:val="20"/>
          <w:highlight w:val="yellow"/>
        </w:rPr>
        <w:t xml:space="preserve">As the first peaceful transition of political power between opposing parties in U.S. history, however, the election of 1800 had far-reaching significance. Jefferson appreciated the momentous change and his inaugural address called for reconciliation by declaring that, </w:t>
      </w:r>
      <w:r>
        <w:rPr>
          <w:rFonts w:ascii="Times New Roman" w:hAnsi="Times New Roman" w:cs="Times New Roman"/>
          <w:sz w:val="20"/>
          <w:highlight w:val="yellow"/>
        </w:rPr>
        <w:t>“</w:t>
      </w:r>
      <w:r w:rsidRPr="00911124">
        <w:rPr>
          <w:rFonts w:ascii="Times New Roman" w:hAnsi="Times New Roman" w:cs="Times New Roman"/>
          <w:sz w:val="20"/>
          <w:highlight w:val="yellow"/>
        </w:rPr>
        <w:t>We are all Republicans, we are all Federalists.</w:t>
      </w:r>
    </w:p>
    <w:p w14:paraId="77C12A6C" w14:textId="77777777" w:rsidR="00BA1783" w:rsidRDefault="00BA1783" w:rsidP="00BA1783">
      <w:pPr>
        <w:spacing w:after="0"/>
      </w:pPr>
    </w:p>
    <w:sectPr w:rsidR="00BA17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F84"/>
    <w:multiLevelType w:val="hybridMultilevel"/>
    <w:tmpl w:val="DDD02F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C3A68"/>
    <w:multiLevelType w:val="hybridMultilevel"/>
    <w:tmpl w:val="EFB8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1386A"/>
    <w:multiLevelType w:val="multilevel"/>
    <w:tmpl w:val="F70E9E1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535D43"/>
    <w:multiLevelType w:val="multilevel"/>
    <w:tmpl w:val="47C6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6F3909"/>
    <w:multiLevelType w:val="multilevel"/>
    <w:tmpl w:val="A2D2FBD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D4C2BF4"/>
    <w:multiLevelType w:val="multilevel"/>
    <w:tmpl w:val="B2D6334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01E52BB"/>
    <w:multiLevelType w:val="multilevel"/>
    <w:tmpl w:val="07C6A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D77F5B"/>
    <w:multiLevelType w:val="hybridMultilevel"/>
    <w:tmpl w:val="42BA3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10102F"/>
    <w:multiLevelType w:val="hybridMultilevel"/>
    <w:tmpl w:val="5E28C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B611C0"/>
    <w:multiLevelType w:val="multilevel"/>
    <w:tmpl w:val="6EF4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9904E7"/>
    <w:multiLevelType w:val="multilevel"/>
    <w:tmpl w:val="66FEA7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5C17B6E"/>
    <w:multiLevelType w:val="multilevel"/>
    <w:tmpl w:val="F5766E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6C01C8E"/>
    <w:multiLevelType w:val="hybridMultilevel"/>
    <w:tmpl w:val="436E4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C0CD4"/>
    <w:multiLevelType w:val="hybridMultilevel"/>
    <w:tmpl w:val="0800283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7635742"/>
    <w:multiLevelType w:val="multilevel"/>
    <w:tmpl w:val="756AF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64194A"/>
    <w:multiLevelType w:val="multilevel"/>
    <w:tmpl w:val="E7009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B10458"/>
    <w:multiLevelType w:val="hybridMultilevel"/>
    <w:tmpl w:val="B4A8F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EA79CD"/>
    <w:multiLevelType w:val="hybridMultilevel"/>
    <w:tmpl w:val="0264273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7A23D55"/>
    <w:multiLevelType w:val="multilevel"/>
    <w:tmpl w:val="4570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06210B"/>
    <w:multiLevelType w:val="multilevel"/>
    <w:tmpl w:val="AED0F7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E3B4018"/>
    <w:multiLevelType w:val="multilevel"/>
    <w:tmpl w:val="34D64B0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ED02A9C"/>
    <w:multiLevelType w:val="multilevel"/>
    <w:tmpl w:val="B016DE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DE694D"/>
    <w:multiLevelType w:val="multilevel"/>
    <w:tmpl w:val="16EA79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217DAF"/>
    <w:multiLevelType w:val="multilevel"/>
    <w:tmpl w:val="DE1A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407EDB"/>
    <w:multiLevelType w:val="multilevel"/>
    <w:tmpl w:val="C7E66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4461BC"/>
    <w:multiLevelType w:val="multilevel"/>
    <w:tmpl w:val="7B3898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6A60314F"/>
    <w:multiLevelType w:val="hybridMultilevel"/>
    <w:tmpl w:val="22F45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E923B2"/>
    <w:multiLevelType w:val="multilevel"/>
    <w:tmpl w:val="444CA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6027FC"/>
    <w:multiLevelType w:val="multilevel"/>
    <w:tmpl w:val="521A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930EB3"/>
    <w:multiLevelType w:val="multilevel"/>
    <w:tmpl w:val="4D029D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783730"/>
    <w:multiLevelType w:val="multilevel"/>
    <w:tmpl w:val="E29638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9CC5C44"/>
    <w:multiLevelType w:val="multilevel"/>
    <w:tmpl w:val="E586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3132622">
    <w:abstractNumId w:val="3"/>
  </w:num>
  <w:num w:numId="2" w16cid:durableId="747534671">
    <w:abstractNumId w:val="23"/>
  </w:num>
  <w:num w:numId="3" w16cid:durableId="392508343">
    <w:abstractNumId w:val="9"/>
  </w:num>
  <w:num w:numId="4" w16cid:durableId="938754948">
    <w:abstractNumId w:val="15"/>
  </w:num>
  <w:num w:numId="5" w16cid:durableId="1929775256">
    <w:abstractNumId w:val="11"/>
  </w:num>
  <w:num w:numId="6" w16cid:durableId="1721173970">
    <w:abstractNumId w:val="24"/>
  </w:num>
  <w:num w:numId="7" w16cid:durableId="741485515">
    <w:abstractNumId w:val="27"/>
  </w:num>
  <w:num w:numId="8" w16cid:durableId="1433092608">
    <w:abstractNumId w:val="22"/>
  </w:num>
  <w:num w:numId="9" w16cid:durableId="839659255">
    <w:abstractNumId w:val="14"/>
  </w:num>
  <w:num w:numId="10" w16cid:durableId="1724720751">
    <w:abstractNumId w:val="21"/>
  </w:num>
  <w:num w:numId="11" w16cid:durableId="510073497">
    <w:abstractNumId w:val="29"/>
  </w:num>
  <w:num w:numId="12" w16cid:durableId="646251424">
    <w:abstractNumId w:val="31"/>
  </w:num>
  <w:num w:numId="13" w16cid:durableId="1104230767">
    <w:abstractNumId w:val="10"/>
  </w:num>
  <w:num w:numId="14" w16cid:durableId="230694691">
    <w:abstractNumId w:val="30"/>
  </w:num>
  <w:num w:numId="15" w16cid:durableId="867177741">
    <w:abstractNumId w:val="19"/>
  </w:num>
  <w:num w:numId="16" w16cid:durableId="1019425567">
    <w:abstractNumId w:val="5"/>
  </w:num>
  <w:num w:numId="17" w16cid:durableId="1491404207">
    <w:abstractNumId w:val="20"/>
  </w:num>
  <w:num w:numId="18" w16cid:durableId="1051657568">
    <w:abstractNumId w:val="25"/>
  </w:num>
  <w:num w:numId="19" w16cid:durableId="1600525641">
    <w:abstractNumId w:val="2"/>
  </w:num>
  <w:num w:numId="20" w16cid:durableId="1238708236">
    <w:abstractNumId w:val="4"/>
  </w:num>
  <w:num w:numId="21" w16cid:durableId="2132165255">
    <w:abstractNumId w:val="18"/>
  </w:num>
  <w:num w:numId="22" w16cid:durableId="88964546">
    <w:abstractNumId w:val="6"/>
  </w:num>
  <w:num w:numId="23" w16cid:durableId="1332027161">
    <w:abstractNumId w:val="28"/>
  </w:num>
  <w:num w:numId="24" w16cid:durableId="606156052">
    <w:abstractNumId w:val="0"/>
  </w:num>
  <w:num w:numId="25" w16cid:durableId="976570603">
    <w:abstractNumId w:val="8"/>
  </w:num>
  <w:num w:numId="26" w16cid:durableId="655645854">
    <w:abstractNumId w:val="17"/>
  </w:num>
  <w:num w:numId="27" w16cid:durableId="1896887913">
    <w:abstractNumId w:val="7"/>
  </w:num>
  <w:num w:numId="28" w16cid:durableId="965163800">
    <w:abstractNumId w:val="1"/>
  </w:num>
  <w:num w:numId="29" w16cid:durableId="1000501522">
    <w:abstractNumId w:val="12"/>
  </w:num>
  <w:num w:numId="30" w16cid:durableId="469857787">
    <w:abstractNumId w:val="26"/>
  </w:num>
  <w:num w:numId="31" w16cid:durableId="1578057166">
    <w:abstractNumId w:val="16"/>
  </w:num>
  <w:num w:numId="32" w16cid:durableId="12522041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52"/>
    <w:rsid w:val="00003884"/>
    <w:rsid w:val="00115896"/>
    <w:rsid w:val="001C68CA"/>
    <w:rsid w:val="001C7699"/>
    <w:rsid w:val="0027502B"/>
    <w:rsid w:val="00357B86"/>
    <w:rsid w:val="003B34CF"/>
    <w:rsid w:val="003C3402"/>
    <w:rsid w:val="004224D5"/>
    <w:rsid w:val="005A004B"/>
    <w:rsid w:val="006A57AA"/>
    <w:rsid w:val="00724FCD"/>
    <w:rsid w:val="00734756"/>
    <w:rsid w:val="007B5E97"/>
    <w:rsid w:val="00923D8A"/>
    <w:rsid w:val="00937EF5"/>
    <w:rsid w:val="00A8005E"/>
    <w:rsid w:val="00BA1783"/>
    <w:rsid w:val="00CD3232"/>
    <w:rsid w:val="00EE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09E6F"/>
  <w15:chartTrackingRefBased/>
  <w15:docId w15:val="{61D72DD1-158C-488C-9761-E450E2F34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6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6A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A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6A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6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6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A52"/>
    <w:rPr>
      <w:rFonts w:eastAsiaTheme="majorEastAsia" w:cstheme="majorBidi"/>
      <w:color w:val="272727" w:themeColor="text1" w:themeTint="D8"/>
    </w:rPr>
  </w:style>
  <w:style w:type="paragraph" w:styleId="Title">
    <w:name w:val="Title"/>
    <w:basedOn w:val="Normal"/>
    <w:next w:val="Normal"/>
    <w:link w:val="TitleChar"/>
    <w:uiPriority w:val="10"/>
    <w:qFormat/>
    <w:rsid w:val="00EE6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A52"/>
    <w:pPr>
      <w:spacing w:before="160"/>
      <w:jc w:val="center"/>
    </w:pPr>
    <w:rPr>
      <w:i/>
      <w:iCs/>
      <w:color w:val="404040" w:themeColor="text1" w:themeTint="BF"/>
    </w:rPr>
  </w:style>
  <w:style w:type="character" w:customStyle="1" w:styleId="QuoteChar">
    <w:name w:val="Quote Char"/>
    <w:basedOn w:val="DefaultParagraphFont"/>
    <w:link w:val="Quote"/>
    <w:uiPriority w:val="29"/>
    <w:rsid w:val="00EE6A52"/>
    <w:rPr>
      <w:i/>
      <w:iCs/>
      <w:color w:val="404040" w:themeColor="text1" w:themeTint="BF"/>
    </w:rPr>
  </w:style>
  <w:style w:type="paragraph" w:styleId="ListParagraph">
    <w:name w:val="List Paragraph"/>
    <w:basedOn w:val="Normal"/>
    <w:uiPriority w:val="34"/>
    <w:qFormat/>
    <w:rsid w:val="00EE6A52"/>
    <w:pPr>
      <w:ind w:left="720"/>
      <w:contextualSpacing/>
    </w:pPr>
  </w:style>
  <w:style w:type="character" w:styleId="IntenseEmphasis">
    <w:name w:val="Intense Emphasis"/>
    <w:basedOn w:val="DefaultParagraphFont"/>
    <w:uiPriority w:val="21"/>
    <w:qFormat/>
    <w:rsid w:val="00EE6A52"/>
    <w:rPr>
      <w:i/>
      <w:iCs/>
      <w:color w:val="0F4761" w:themeColor="accent1" w:themeShade="BF"/>
    </w:rPr>
  </w:style>
  <w:style w:type="paragraph" w:styleId="IntenseQuote">
    <w:name w:val="Intense Quote"/>
    <w:basedOn w:val="Normal"/>
    <w:next w:val="Normal"/>
    <w:link w:val="IntenseQuoteChar"/>
    <w:uiPriority w:val="30"/>
    <w:qFormat/>
    <w:rsid w:val="00EE6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A52"/>
    <w:rPr>
      <w:i/>
      <w:iCs/>
      <w:color w:val="0F4761" w:themeColor="accent1" w:themeShade="BF"/>
    </w:rPr>
  </w:style>
  <w:style w:type="character" w:styleId="IntenseReference">
    <w:name w:val="Intense Reference"/>
    <w:basedOn w:val="DefaultParagraphFont"/>
    <w:uiPriority w:val="32"/>
    <w:qFormat/>
    <w:rsid w:val="00EE6A52"/>
    <w:rPr>
      <w:b/>
      <w:bCs/>
      <w:smallCaps/>
      <w:color w:val="0F4761" w:themeColor="accent1" w:themeShade="BF"/>
      <w:spacing w:val="5"/>
    </w:rPr>
  </w:style>
  <w:style w:type="paragraph" w:customStyle="1" w:styleId="paragraph">
    <w:name w:val="paragraph"/>
    <w:basedOn w:val="Normal"/>
    <w:rsid w:val="00EE6A5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EE6A52"/>
  </w:style>
  <w:style w:type="character" w:customStyle="1" w:styleId="eop">
    <w:name w:val="eop"/>
    <w:basedOn w:val="DefaultParagraphFont"/>
    <w:rsid w:val="00EE6A52"/>
  </w:style>
  <w:style w:type="character" w:customStyle="1" w:styleId="tabchar">
    <w:name w:val="tabchar"/>
    <w:basedOn w:val="DefaultParagraphFont"/>
    <w:rsid w:val="00EE6A52"/>
  </w:style>
  <w:style w:type="paragraph" w:styleId="NormalWeb">
    <w:name w:val="Normal (Web)"/>
    <w:basedOn w:val="Normal"/>
    <w:uiPriority w:val="99"/>
    <w:semiHidden/>
    <w:unhideWhenUsed/>
    <w:rsid w:val="00BA1783"/>
    <w:pPr>
      <w:spacing w:line="259"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6238</Words>
  <Characters>35560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 STEPHENSON</dc:creator>
  <cp:keywords/>
  <dc:description/>
  <cp:lastModifiedBy>MICHAEL R STEPHENSON</cp:lastModifiedBy>
  <cp:revision>5</cp:revision>
  <dcterms:created xsi:type="dcterms:W3CDTF">2026-09-10T20:51:00Z</dcterms:created>
  <dcterms:modified xsi:type="dcterms:W3CDTF">2026-09-12T12:34:00Z</dcterms:modified>
</cp:coreProperties>
</file>