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106A4" w14:textId="401FBB23" w:rsidR="00923D8A" w:rsidRPr="002D6D8D" w:rsidRDefault="002D6D8D" w:rsidP="002D6D8D">
      <w:pPr>
        <w:spacing w:after="0"/>
        <w:jc w:val="center"/>
        <w:rPr>
          <w:rFonts w:ascii="Lucida Calligraphy" w:hAnsi="Lucida Calligraphy"/>
        </w:rPr>
      </w:pPr>
      <w:r w:rsidRPr="002D6D8D">
        <w:rPr>
          <w:rFonts w:ascii="Lucida Calligraphy" w:hAnsi="Lucida Calligraphy"/>
        </w:rPr>
        <w:t>AP US History</w:t>
      </w:r>
    </w:p>
    <w:p w14:paraId="49FF82A8" w14:textId="355D59A3" w:rsidR="002D6D8D" w:rsidRPr="002D6D8D" w:rsidRDefault="002D6D8D" w:rsidP="002D6D8D">
      <w:pPr>
        <w:spacing w:after="0"/>
        <w:jc w:val="center"/>
        <w:rPr>
          <w:sz w:val="22"/>
          <w:szCs w:val="22"/>
        </w:rPr>
      </w:pPr>
      <w:r w:rsidRPr="002D6D8D">
        <w:rPr>
          <w:sz w:val="22"/>
          <w:szCs w:val="22"/>
        </w:rPr>
        <w:t>August 18 – 22 2025</w:t>
      </w:r>
    </w:p>
    <w:p w14:paraId="6A44495F" w14:textId="77777777" w:rsidR="002D6D8D" w:rsidRDefault="002D6D8D" w:rsidP="002D6D8D">
      <w:pPr>
        <w:spacing w:after="0" w:line="240" w:lineRule="auto"/>
        <w:jc w:val="center"/>
      </w:pPr>
      <w:r w:rsidRPr="002B3047">
        <w:rPr>
          <w:noProof/>
        </w:rPr>
        <w:drawing>
          <wp:inline distT="0" distB="0" distL="0" distR="0" wp14:anchorId="3FD7B894" wp14:editId="51D0EA65">
            <wp:extent cx="3638550" cy="2728913"/>
            <wp:effectExtent l="0" t="0" r="0" b="0"/>
            <wp:docPr id="1" name="Picture 1" descr="A painting of a person raising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of a person raising his hand&#10;&#10;Description automatically generated"/>
                    <pic:cNvPicPr/>
                  </pic:nvPicPr>
                  <pic:blipFill>
                    <a:blip r:embed="rId5"/>
                    <a:stretch>
                      <a:fillRect/>
                    </a:stretch>
                  </pic:blipFill>
                  <pic:spPr>
                    <a:xfrm>
                      <a:off x="0" y="0"/>
                      <a:ext cx="3642932" cy="2732199"/>
                    </a:xfrm>
                    <a:prstGeom prst="rect">
                      <a:avLst/>
                    </a:prstGeom>
                  </pic:spPr>
                </pic:pic>
              </a:graphicData>
            </a:graphic>
          </wp:inline>
        </w:drawing>
      </w:r>
    </w:p>
    <w:p w14:paraId="58BFBE0B" w14:textId="77777777" w:rsidR="002D6D8D" w:rsidRDefault="002D6D8D" w:rsidP="002D6D8D">
      <w:pPr>
        <w:spacing w:after="0" w:line="240" w:lineRule="auto"/>
        <w:rPr>
          <w:rFonts w:ascii="Times New Roman" w:eastAsia="Calibri" w:hAnsi="Times New Roman" w:cs="Times New Roman"/>
          <w:b/>
        </w:rPr>
      </w:pPr>
    </w:p>
    <w:p w14:paraId="15767BEB" w14:textId="11217DCF" w:rsidR="002D6D8D" w:rsidRPr="00D07CF4" w:rsidRDefault="002D6D8D" w:rsidP="002D6D8D">
      <w:pPr>
        <w:pStyle w:val="ListParagraph"/>
        <w:numPr>
          <w:ilvl w:val="0"/>
          <w:numId w:val="1"/>
        </w:numPr>
        <w:spacing w:after="0" w:line="240" w:lineRule="auto"/>
        <w:rPr>
          <w:rFonts w:ascii="Times New Roman" w:eastAsia="Calibri" w:hAnsi="Times New Roman" w:cs="Times New Roman"/>
          <w:b/>
          <w:color w:val="FF0000"/>
        </w:rPr>
      </w:pPr>
      <w:r w:rsidRPr="00D07CF4">
        <w:rPr>
          <w:rFonts w:ascii="Times New Roman" w:eastAsia="Calibri" w:hAnsi="Times New Roman" w:cs="Times New Roman"/>
          <w:b/>
          <w:color w:val="FF0000"/>
        </w:rPr>
        <w:t>This week you will have your first Unit Test. It will be MCQ in class</w:t>
      </w:r>
      <w:r w:rsidR="009D7634">
        <w:rPr>
          <w:rFonts w:ascii="Times New Roman" w:eastAsia="Calibri" w:hAnsi="Times New Roman" w:cs="Times New Roman"/>
          <w:b/>
          <w:color w:val="FF0000"/>
        </w:rPr>
        <w:t>. We’re talking about old school scantrons or, if I don’t find enough, writing letters on paper. A</w:t>
      </w:r>
      <w:r w:rsidRPr="00D07CF4">
        <w:rPr>
          <w:rFonts w:ascii="Times New Roman" w:eastAsia="Calibri" w:hAnsi="Times New Roman" w:cs="Times New Roman"/>
          <w:b/>
          <w:color w:val="FF0000"/>
        </w:rPr>
        <w:t xml:space="preserve">nd an SAQ section that will be completed at home and submitted </w:t>
      </w:r>
      <w:r w:rsidR="00F9223A">
        <w:rPr>
          <w:rFonts w:ascii="Times New Roman" w:eastAsia="Calibri" w:hAnsi="Times New Roman" w:cs="Times New Roman"/>
          <w:b/>
          <w:color w:val="FF0000"/>
        </w:rPr>
        <w:t>Monday in class</w:t>
      </w:r>
      <w:r w:rsidRPr="00D07CF4">
        <w:rPr>
          <w:rFonts w:ascii="Times New Roman" w:eastAsia="Calibri" w:hAnsi="Times New Roman" w:cs="Times New Roman"/>
          <w:b/>
          <w:color w:val="FF0000"/>
        </w:rPr>
        <w:t>.</w:t>
      </w:r>
      <w:r w:rsidR="00F9223A">
        <w:rPr>
          <w:rFonts w:ascii="Times New Roman" w:eastAsia="Calibri" w:hAnsi="Times New Roman" w:cs="Times New Roman"/>
          <w:b/>
          <w:color w:val="FF0000"/>
        </w:rPr>
        <w:t xml:space="preserve"> This can be typed or hand written but NO EMAILS.</w:t>
      </w:r>
    </w:p>
    <w:p w14:paraId="7D7CA23C" w14:textId="08FA422C" w:rsidR="002D6D8D" w:rsidRPr="00F919ED" w:rsidRDefault="002D6D8D" w:rsidP="002D6D8D">
      <w:pPr>
        <w:pStyle w:val="ListParagraph"/>
        <w:numPr>
          <w:ilvl w:val="0"/>
          <w:numId w:val="1"/>
        </w:numPr>
        <w:spacing w:after="0" w:line="240" w:lineRule="auto"/>
        <w:rPr>
          <w:rFonts w:ascii="Times New Roman" w:eastAsia="Calibri" w:hAnsi="Times New Roman" w:cs="Times New Roman"/>
          <w:b/>
        </w:rPr>
      </w:pPr>
      <w:r w:rsidRPr="00F919ED">
        <w:rPr>
          <w:rFonts w:ascii="Times New Roman" w:eastAsia="Calibri" w:hAnsi="Times New Roman" w:cs="Times New Roman"/>
          <w:b/>
          <w:color w:val="FF0000"/>
        </w:rPr>
        <w:t xml:space="preserve">If you have not signed up on AP Classroom, then you have a zero…and likely 2 zeros since </w:t>
      </w:r>
      <w:r w:rsidR="009D7634" w:rsidRPr="00F919ED">
        <w:rPr>
          <w:rFonts w:ascii="Times New Roman" w:eastAsia="Calibri" w:hAnsi="Times New Roman" w:cs="Times New Roman"/>
          <w:b/>
          <w:color w:val="FF0000"/>
        </w:rPr>
        <w:t>you</w:t>
      </w:r>
      <w:r w:rsidRPr="00F919ED">
        <w:rPr>
          <w:rFonts w:ascii="Times New Roman" w:eastAsia="Calibri" w:hAnsi="Times New Roman" w:cs="Times New Roman"/>
          <w:b/>
          <w:color w:val="FF0000"/>
        </w:rPr>
        <w:t xml:space="preserve"> couldn’t access Progress Check 1 to complete over the weekend. But you still must sign up or you’ll be dropped from the AP roster! </w:t>
      </w:r>
      <w:r w:rsidR="009D7634">
        <w:rPr>
          <w:rFonts w:ascii="Times New Roman" w:eastAsia="Calibri" w:hAnsi="Times New Roman" w:cs="Times New Roman"/>
          <w:b/>
          <w:color w:val="FF0000"/>
        </w:rPr>
        <w:t>Y</w:t>
      </w:r>
      <w:r w:rsidRPr="00F919ED">
        <w:rPr>
          <w:rFonts w:ascii="Times New Roman" w:eastAsia="Calibri" w:hAnsi="Times New Roman" w:cs="Times New Roman"/>
          <w:b/>
          <w:color w:val="FF0000"/>
        </w:rPr>
        <w:t xml:space="preserve">ou cannot take the AP exam otherwise and you might as well see if Honors or Dual Enrollment will take you in. </w:t>
      </w:r>
    </w:p>
    <w:p w14:paraId="419F0D18" w14:textId="77777777" w:rsidR="009D7634" w:rsidRDefault="009D7634" w:rsidP="002D6D8D">
      <w:pPr>
        <w:spacing w:after="0" w:line="240" w:lineRule="auto"/>
        <w:rPr>
          <w:rFonts w:ascii="Times New Roman" w:eastAsia="Calibri" w:hAnsi="Times New Roman" w:cs="Times New Roman"/>
          <w:b/>
        </w:rPr>
      </w:pPr>
    </w:p>
    <w:p w14:paraId="3168DD05" w14:textId="7031CD54" w:rsidR="002D6D8D" w:rsidRPr="002B3047" w:rsidRDefault="002D6D8D" w:rsidP="002D6D8D">
      <w:pPr>
        <w:spacing w:after="0" w:line="240" w:lineRule="auto"/>
        <w:rPr>
          <w:rFonts w:ascii="Times New Roman" w:eastAsia="Calibri" w:hAnsi="Times New Roman" w:cs="Times New Roman"/>
          <w:b/>
        </w:rPr>
      </w:pPr>
      <w:r>
        <w:rPr>
          <w:rFonts w:ascii="Times New Roman" w:eastAsia="Calibri" w:hAnsi="Times New Roman" w:cs="Times New Roman"/>
          <w:b/>
        </w:rPr>
        <w:t>MON</w:t>
      </w:r>
      <w:r w:rsidRPr="002B3047">
        <w:rPr>
          <w:rFonts w:ascii="Times New Roman" w:eastAsia="Calibri" w:hAnsi="Times New Roman" w:cs="Times New Roman"/>
          <w:b/>
        </w:rPr>
        <w:t>DAY</w:t>
      </w:r>
      <w:r>
        <w:rPr>
          <w:rFonts w:ascii="Times New Roman" w:eastAsia="Calibri" w:hAnsi="Times New Roman" w:cs="Times New Roman"/>
          <w:b/>
        </w:rPr>
        <w:t xml:space="preserve"> (</w:t>
      </w:r>
      <w:r w:rsidRPr="0052275D">
        <w:rPr>
          <w:rFonts w:ascii="Times New Roman" w:eastAsia="Calibri" w:hAnsi="Times New Roman" w:cs="Times New Roman"/>
          <w:b/>
          <w:color w:val="7030A0"/>
        </w:rPr>
        <w:t>some of these notes are carried forward from last week</w:t>
      </w:r>
      <w:r>
        <w:rPr>
          <w:rFonts w:ascii="Times New Roman" w:eastAsia="Calibri" w:hAnsi="Times New Roman" w:cs="Times New Roman"/>
          <w:b/>
        </w:rPr>
        <w:t>)</w:t>
      </w:r>
    </w:p>
    <w:p w14:paraId="1EF3E129" w14:textId="77777777" w:rsidR="002D6D8D" w:rsidRPr="00D07CF4" w:rsidRDefault="002D6D8D" w:rsidP="002D6D8D">
      <w:pPr>
        <w:numPr>
          <w:ilvl w:val="0"/>
          <w:numId w:val="2"/>
        </w:numPr>
        <w:spacing w:after="200" w:line="276" w:lineRule="auto"/>
        <w:contextualSpacing/>
        <w:rPr>
          <w:rFonts w:ascii="Times New Roman" w:eastAsia="Times New Roman" w:hAnsi="Times New Roman" w:cs="Times New Roman"/>
          <w:b/>
        </w:rPr>
      </w:pPr>
      <w:r w:rsidRPr="002B3047">
        <w:rPr>
          <w:rFonts w:ascii="Times New Roman" w:eastAsia="Times New Roman" w:hAnsi="Times New Roman" w:cs="Times New Roman"/>
          <w:sz w:val="20"/>
          <w:szCs w:val="20"/>
        </w:rPr>
        <w:t>Explain the decline of the Puritan errand and the expansion of New England (MIG-1 CUL-1, NAT-1)</w:t>
      </w:r>
    </w:p>
    <w:p w14:paraId="0D119B4B" w14:textId="77777777" w:rsidR="002D6D8D" w:rsidRPr="00691653" w:rsidRDefault="002D6D8D" w:rsidP="002D6D8D">
      <w:pPr>
        <w:numPr>
          <w:ilvl w:val="0"/>
          <w:numId w:val="2"/>
        </w:numPr>
        <w:spacing w:after="200" w:line="276" w:lineRule="auto"/>
        <w:contextualSpacing/>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rPr>
        <w:t>Examine the causes and effects of the Great Awakening 1700 - 1750 (NAT-1)(CUL-1)</w:t>
      </w:r>
    </w:p>
    <w:p w14:paraId="777F44F7" w14:textId="77777777" w:rsidR="002D6D8D" w:rsidRPr="002B3047" w:rsidRDefault="002D6D8D" w:rsidP="002D6D8D">
      <w:pPr>
        <w:spacing w:after="200" w:line="276" w:lineRule="auto"/>
        <w:ind w:left="720"/>
        <w:contextualSpacing/>
        <w:rPr>
          <w:rFonts w:ascii="Times New Roman" w:eastAsia="Times New Roman" w:hAnsi="Times New Roman" w:cs="Times New Roman"/>
          <w:b/>
        </w:rPr>
      </w:pPr>
    </w:p>
    <w:p w14:paraId="6885A4D3" w14:textId="77777777" w:rsidR="002D6D8D" w:rsidRPr="002B3047" w:rsidRDefault="002D6D8D" w:rsidP="002D6D8D">
      <w:pPr>
        <w:spacing w:after="0" w:line="240" w:lineRule="auto"/>
        <w:rPr>
          <w:rFonts w:ascii="Times New Roman" w:eastAsia="Times New Roman" w:hAnsi="Times New Roman" w:cs="Times New Roman"/>
          <w:sz w:val="20"/>
          <w:szCs w:val="20"/>
        </w:rPr>
      </w:pPr>
    </w:p>
    <w:p w14:paraId="6A111E79" w14:textId="77777777" w:rsidR="002D6D8D" w:rsidRPr="002B3047" w:rsidRDefault="002D6D8D" w:rsidP="002D6D8D">
      <w:pPr>
        <w:spacing w:after="0" w:line="240" w:lineRule="auto"/>
        <w:rPr>
          <w:rFonts w:ascii="Times New Roman" w:eastAsia="Times New Roman" w:hAnsi="Times New Roman" w:cs="Times New Roman"/>
          <w:sz w:val="20"/>
          <w:szCs w:val="20"/>
          <w:u w:val="single"/>
        </w:rPr>
      </w:pPr>
      <w:r w:rsidRPr="002B3047">
        <w:rPr>
          <w:rFonts w:ascii="Times New Roman" w:eastAsia="Times New Roman" w:hAnsi="Times New Roman" w:cs="Times New Roman"/>
          <w:sz w:val="20"/>
          <w:szCs w:val="20"/>
          <w:u w:val="single"/>
        </w:rPr>
        <w:t>Materials</w:t>
      </w:r>
      <w:r w:rsidRPr="002B3047">
        <w:rPr>
          <w:rFonts w:ascii="Times New Roman" w:eastAsia="Times New Roman" w:hAnsi="Times New Roman" w:cs="Times New Roman"/>
          <w:sz w:val="20"/>
          <w:szCs w:val="20"/>
        </w:rPr>
        <w:tab/>
      </w:r>
      <w:r w:rsidRPr="002B3047">
        <w:rPr>
          <w:rFonts w:ascii="Times New Roman" w:eastAsia="Times New Roman" w:hAnsi="Times New Roman" w:cs="Times New Roman"/>
          <w:sz w:val="20"/>
          <w:szCs w:val="20"/>
        </w:rPr>
        <w:tab/>
      </w:r>
      <w:r w:rsidRPr="002B3047">
        <w:rPr>
          <w:rFonts w:ascii="Times New Roman" w:eastAsia="Times New Roman" w:hAnsi="Times New Roman" w:cs="Times New Roman"/>
          <w:sz w:val="20"/>
          <w:szCs w:val="20"/>
        </w:rPr>
        <w:tab/>
      </w:r>
      <w:r w:rsidRPr="002B3047">
        <w:rPr>
          <w:rFonts w:ascii="Times New Roman" w:eastAsia="Times New Roman" w:hAnsi="Times New Roman" w:cs="Times New Roman"/>
          <w:sz w:val="20"/>
          <w:szCs w:val="20"/>
        </w:rPr>
        <w:tab/>
      </w:r>
      <w:r w:rsidRPr="002B3047">
        <w:rPr>
          <w:rFonts w:ascii="Times New Roman" w:eastAsia="Times New Roman" w:hAnsi="Times New Roman" w:cs="Times New Roman"/>
          <w:sz w:val="20"/>
          <w:szCs w:val="20"/>
        </w:rPr>
        <w:tab/>
      </w:r>
      <w:r w:rsidRPr="002B3047">
        <w:rPr>
          <w:rFonts w:ascii="Times New Roman" w:eastAsia="Times New Roman" w:hAnsi="Times New Roman" w:cs="Times New Roman"/>
          <w:sz w:val="20"/>
          <w:szCs w:val="20"/>
        </w:rPr>
        <w:tab/>
      </w:r>
      <w:r w:rsidRPr="002B3047">
        <w:rPr>
          <w:rFonts w:ascii="Times New Roman" w:eastAsia="Times New Roman" w:hAnsi="Times New Roman" w:cs="Times New Roman"/>
          <w:sz w:val="20"/>
          <w:szCs w:val="20"/>
          <w:u w:val="single"/>
        </w:rPr>
        <w:t>Strategy/Format</w:t>
      </w:r>
    </w:p>
    <w:p w14:paraId="2DCAF069" w14:textId="77777777" w:rsidR="002D6D8D" w:rsidRPr="002B3047" w:rsidRDefault="002D6D8D" w:rsidP="002D6D8D">
      <w:pPr>
        <w:spacing w:after="0" w:line="240" w:lineRule="auto"/>
        <w:rPr>
          <w:rFonts w:ascii="Times New Roman" w:eastAsia="Times New Roman" w:hAnsi="Times New Roman" w:cs="Times New Roman"/>
          <w:sz w:val="20"/>
          <w:szCs w:val="20"/>
        </w:rPr>
      </w:pPr>
      <w:r w:rsidRPr="002B3047">
        <w:rPr>
          <w:rFonts w:ascii="Times New Roman" w:eastAsia="Times New Roman" w:hAnsi="Times New Roman" w:cs="Times New Roman"/>
          <w:sz w:val="20"/>
          <w:szCs w:val="20"/>
        </w:rPr>
        <w:t>Ppt</w:t>
      </w:r>
      <w:r w:rsidRPr="002B3047">
        <w:rPr>
          <w:rFonts w:ascii="Times New Roman" w:eastAsia="Times New Roman" w:hAnsi="Times New Roman" w:cs="Times New Roman"/>
          <w:sz w:val="20"/>
          <w:szCs w:val="20"/>
        </w:rPr>
        <w:tab/>
      </w:r>
      <w:r w:rsidRPr="002B3047">
        <w:rPr>
          <w:rFonts w:ascii="Times New Roman" w:eastAsia="Times New Roman" w:hAnsi="Times New Roman" w:cs="Times New Roman"/>
          <w:sz w:val="20"/>
          <w:szCs w:val="20"/>
        </w:rPr>
        <w:tab/>
      </w:r>
      <w:r w:rsidRPr="002B3047">
        <w:rPr>
          <w:rFonts w:ascii="Times New Roman" w:eastAsia="Times New Roman" w:hAnsi="Times New Roman" w:cs="Times New Roman"/>
          <w:sz w:val="20"/>
          <w:szCs w:val="20"/>
        </w:rPr>
        <w:tab/>
      </w:r>
      <w:r w:rsidRPr="002B3047">
        <w:rPr>
          <w:rFonts w:ascii="Times New Roman" w:eastAsia="Times New Roman" w:hAnsi="Times New Roman" w:cs="Times New Roman"/>
          <w:sz w:val="20"/>
          <w:szCs w:val="20"/>
        </w:rPr>
        <w:tab/>
      </w:r>
      <w:r w:rsidRPr="002B3047">
        <w:rPr>
          <w:rFonts w:ascii="Times New Roman" w:eastAsia="Times New Roman" w:hAnsi="Times New Roman" w:cs="Times New Roman"/>
          <w:sz w:val="20"/>
          <w:szCs w:val="20"/>
        </w:rPr>
        <w:tab/>
      </w:r>
      <w:r w:rsidRPr="002B3047">
        <w:rPr>
          <w:rFonts w:ascii="Times New Roman" w:eastAsia="Times New Roman" w:hAnsi="Times New Roman" w:cs="Times New Roman"/>
          <w:sz w:val="20"/>
          <w:szCs w:val="20"/>
        </w:rPr>
        <w:tab/>
      </w:r>
      <w:r w:rsidRPr="002B3047">
        <w:rPr>
          <w:rFonts w:ascii="Times New Roman" w:eastAsia="Times New Roman" w:hAnsi="Times New Roman" w:cs="Times New Roman"/>
          <w:sz w:val="20"/>
          <w:szCs w:val="20"/>
        </w:rPr>
        <w:tab/>
        <w:t>Lecture-discussion SL.CCR.1</w:t>
      </w:r>
    </w:p>
    <w:p w14:paraId="5D75A790" w14:textId="77777777" w:rsidR="002D6D8D" w:rsidRPr="002B3047" w:rsidRDefault="002D6D8D" w:rsidP="002D6D8D">
      <w:pPr>
        <w:spacing w:after="0" w:line="240" w:lineRule="auto"/>
        <w:rPr>
          <w:rFonts w:ascii="Times New Roman" w:eastAsia="Times New Roman" w:hAnsi="Times New Roman" w:cs="Times New Roman"/>
          <w:sz w:val="20"/>
          <w:szCs w:val="20"/>
        </w:rPr>
      </w:pPr>
    </w:p>
    <w:p w14:paraId="05AA1ABB" w14:textId="77777777" w:rsidR="002D6D8D" w:rsidRPr="002B3047" w:rsidRDefault="002D6D8D" w:rsidP="002D6D8D">
      <w:pPr>
        <w:spacing w:after="0" w:line="240" w:lineRule="auto"/>
        <w:rPr>
          <w:rFonts w:ascii="Times New Roman" w:eastAsia="Times New Roman" w:hAnsi="Times New Roman" w:cs="Times New Roman"/>
          <w:sz w:val="20"/>
          <w:szCs w:val="20"/>
          <w:u w:val="single"/>
        </w:rPr>
      </w:pPr>
      <w:r w:rsidRPr="002B3047">
        <w:rPr>
          <w:rFonts w:ascii="Times New Roman" w:eastAsia="Times New Roman" w:hAnsi="Times New Roman" w:cs="Times New Roman"/>
          <w:sz w:val="20"/>
          <w:szCs w:val="20"/>
          <w:u w:val="single"/>
        </w:rPr>
        <w:t>Student Activities/History Skills</w:t>
      </w:r>
    </w:p>
    <w:p w14:paraId="69D01C1F" w14:textId="77777777" w:rsidR="002D6D8D" w:rsidRPr="002B3047" w:rsidRDefault="002D6D8D" w:rsidP="002D6D8D">
      <w:pPr>
        <w:spacing w:after="0" w:line="240" w:lineRule="auto"/>
        <w:rPr>
          <w:rFonts w:ascii="Times New Roman" w:eastAsia="Times New Roman" w:hAnsi="Times New Roman" w:cs="Times New Roman"/>
          <w:sz w:val="20"/>
          <w:szCs w:val="20"/>
        </w:rPr>
      </w:pPr>
      <w:r w:rsidRPr="002B3047">
        <w:rPr>
          <w:rFonts w:ascii="Times New Roman" w:eastAsia="Times New Roman" w:hAnsi="Times New Roman" w:cs="Times New Roman"/>
          <w:sz w:val="20"/>
          <w:szCs w:val="20"/>
        </w:rPr>
        <w:t>I Chronology and Reasoning (1, 2, 3)</w:t>
      </w:r>
    </w:p>
    <w:p w14:paraId="6FD3C732" w14:textId="77777777" w:rsidR="002D6D8D" w:rsidRPr="002B3047" w:rsidRDefault="002D6D8D" w:rsidP="002D6D8D">
      <w:pPr>
        <w:spacing w:after="0" w:line="240" w:lineRule="auto"/>
        <w:rPr>
          <w:rFonts w:ascii="Times New Roman" w:eastAsia="Times New Roman" w:hAnsi="Times New Roman" w:cs="Times New Roman"/>
          <w:sz w:val="20"/>
          <w:szCs w:val="20"/>
        </w:rPr>
      </w:pPr>
      <w:r w:rsidRPr="002B3047">
        <w:rPr>
          <w:rFonts w:ascii="Times New Roman" w:eastAsia="Times New Roman" w:hAnsi="Times New Roman" w:cs="Times New Roman"/>
          <w:sz w:val="20"/>
          <w:szCs w:val="20"/>
        </w:rPr>
        <w:t>II Comparison and Context (4, 5)</w:t>
      </w:r>
    </w:p>
    <w:p w14:paraId="2A8DC59F" w14:textId="77777777" w:rsidR="002D6D8D" w:rsidRPr="002B3047" w:rsidRDefault="002D6D8D" w:rsidP="002D6D8D">
      <w:pPr>
        <w:spacing w:after="0" w:line="240" w:lineRule="auto"/>
        <w:rPr>
          <w:rFonts w:ascii="Times New Roman" w:eastAsia="Times New Roman" w:hAnsi="Times New Roman" w:cs="Times New Roman"/>
          <w:sz w:val="20"/>
          <w:szCs w:val="20"/>
        </w:rPr>
      </w:pPr>
      <w:r w:rsidRPr="002B3047">
        <w:rPr>
          <w:rFonts w:ascii="Times New Roman" w:eastAsia="Times New Roman" w:hAnsi="Times New Roman" w:cs="Times New Roman"/>
          <w:sz w:val="20"/>
          <w:szCs w:val="20"/>
        </w:rPr>
        <w:t>III Historical Argument 6,7</w:t>
      </w:r>
    </w:p>
    <w:p w14:paraId="1BE3335D" w14:textId="77777777" w:rsidR="002D6D8D" w:rsidRPr="002B3047" w:rsidRDefault="002D6D8D" w:rsidP="002D6D8D">
      <w:pPr>
        <w:spacing w:after="0" w:line="240" w:lineRule="auto"/>
        <w:rPr>
          <w:rFonts w:ascii="Times New Roman" w:eastAsia="Times New Roman" w:hAnsi="Times New Roman" w:cs="Times New Roman"/>
          <w:sz w:val="20"/>
          <w:szCs w:val="20"/>
        </w:rPr>
      </w:pPr>
      <w:r w:rsidRPr="002B3047">
        <w:rPr>
          <w:rFonts w:ascii="Times New Roman" w:eastAsia="Times New Roman" w:hAnsi="Times New Roman" w:cs="Times New Roman"/>
          <w:sz w:val="20"/>
          <w:szCs w:val="20"/>
        </w:rPr>
        <w:t>IV Interpretation and Synthesis (8,9)</w:t>
      </w:r>
    </w:p>
    <w:p w14:paraId="76363F03" w14:textId="77777777" w:rsidR="002D6D8D" w:rsidRPr="002B3047" w:rsidRDefault="002D6D8D" w:rsidP="002D6D8D">
      <w:pPr>
        <w:spacing w:after="0" w:line="240" w:lineRule="auto"/>
        <w:rPr>
          <w:rFonts w:ascii="Times New Roman" w:eastAsia="Times New Roman" w:hAnsi="Times New Roman" w:cs="Times New Roman"/>
          <w:sz w:val="20"/>
          <w:szCs w:val="20"/>
        </w:rPr>
      </w:pPr>
    </w:p>
    <w:p w14:paraId="1A1C5A31" w14:textId="77777777" w:rsidR="002D6D8D" w:rsidRPr="002B3047" w:rsidRDefault="002D6D8D" w:rsidP="002D6D8D">
      <w:pPr>
        <w:spacing w:after="0" w:line="240" w:lineRule="auto"/>
        <w:rPr>
          <w:rFonts w:ascii="Times New Roman" w:eastAsia="Times New Roman" w:hAnsi="Times New Roman" w:cs="Times New Roman"/>
          <w:sz w:val="20"/>
          <w:szCs w:val="20"/>
          <w:u w:val="single"/>
        </w:rPr>
      </w:pPr>
    </w:p>
    <w:p w14:paraId="4CBCC644" w14:textId="77777777" w:rsidR="002D6D8D" w:rsidRPr="002B3047" w:rsidRDefault="002D6D8D" w:rsidP="002D6D8D">
      <w:pPr>
        <w:spacing w:after="0" w:line="240" w:lineRule="auto"/>
        <w:rPr>
          <w:rFonts w:ascii="Times New Roman" w:eastAsia="Times New Roman" w:hAnsi="Times New Roman" w:cs="Times New Roman"/>
          <w:sz w:val="20"/>
          <w:szCs w:val="20"/>
        </w:rPr>
      </w:pPr>
      <w:r w:rsidRPr="002B3047">
        <w:rPr>
          <w:rFonts w:ascii="Times New Roman" w:eastAsia="Times New Roman" w:hAnsi="Times New Roman" w:cs="Times New Roman"/>
          <w:sz w:val="20"/>
          <w:szCs w:val="20"/>
        </w:rPr>
        <w:t>Introduction</w:t>
      </w:r>
    </w:p>
    <w:p w14:paraId="010F0EF3" w14:textId="77777777" w:rsidR="002D6D8D" w:rsidRPr="002B3047" w:rsidRDefault="002D6D8D" w:rsidP="002D6D8D">
      <w:pPr>
        <w:numPr>
          <w:ilvl w:val="0"/>
          <w:numId w:val="2"/>
        </w:numPr>
        <w:spacing w:after="200" w:line="276" w:lineRule="auto"/>
        <w:contextualSpacing/>
        <w:rPr>
          <w:rFonts w:ascii="Times New Roman" w:eastAsia="Times New Roman" w:hAnsi="Times New Roman" w:cs="Times New Roman"/>
          <w:sz w:val="20"/>
          <w:szCs w:val="20"/>
        </w:rPr>
      </w:pPr>
      <w:r w:rsidRPr="002B3047">
        <w:rPr>
          <w:rFonts w:ascii="Times New Roman" w:eastAsia="Times New Roman" w:hAnsi="Times New Roman" w:cs="Times New Roman"/>
          <w:sz w:val="20"/>
          <w:szCs w:val="20"/>
        </w:rPr>
        <w:t xml:space="preserve">Many paradoxes surround the Puritans. They left England because of religious persecution and emphasized freedom from a controlling church hierocracy, but exiled their own members who had small theological differences. They encouraged hard work and well-earned riches, but opposed worldly excesses (this is </w:t>
      </w:r>
      <w:r w:rsidRPr="002B3047">
        <w:rPr>
          <w:rFonts w:ascii="Times New Roman" w:eastAsia="Times New Roman" w:hAnsi="Times New Roman" w:cs="Times New Roman"/>
          <w:sz w:val="20"/>
          <w:szCs w:val="20"/>
        </w:rPr>
        <w:lastRenderedPageBreak/>
        <w:t>sometimes the “</w:t>
      </w:r>
      <w:r w:rsidRPr="002B3047">
        <w:rPr>
          <w:rFonts w:ascii="Times New Roman" w:eastAsia="Times New Roman" w:hAnsi="Times New Roman" w:cs="Times New Roman"/>
          <w:sz w:val="20"/>
          <w:szCs w:val="20"/>
          <w:highlight w:val="yellow"/>
        </w:rPr>
        <w:t>protestant work ethic</w:t>
      </w:r>
      <w:r w:rsidRPr="002B3047">
        <w:rPr>
          <w:rFonts w:ascii="Times New Roman" w:eastAsia="Times New Roman" w:hAnsi="Times New Roman" w:cs="Times New Roman"/>
          <w:sz w:val="20"/>
          <w:szCs w:val="20"/>
        </w:rPr>
        <w:t xml:space="preserve">”). Their tight-knit, restrictive society could not maintain itself as their numbers and territory increased.  </w:t>
      </w:r>
    </w:p>
    <w:p w14:paraId="39BD3780" w14:textId="77777777" w:rsidR="002D6D8D" w:rsidRPr="002B3047" w:rsidRDefault="002D6D8D" w:rsidP="002D6D8D">
      <w:pPr>
        <w:numPr>
          <w:ilvl w:val="0"/>
          <w:numId w:val="2"/>
        </w:numPr>
        <w:spacing w:after="200" w:line="276" w:lineRule="auto"/>
        <w:contextualSpacing/>
        <w:rPr>
          <w:rFonts w:ascii="Times New Roman" w:eastAsia="Times New Roman" w:hAnsi="Times New Roman" w:cs="Times New Roman"/>
          <w:sz w:val="20"/>
          <w:szCs w:val="20"/>
        </w:rPr>
      </w:pPr>
      <w:r w:rsidRPr="002B3047">
        <w:rPr>
          <w:rFonts w:ascii="Times New Roman" w:eastAsia="Times New Roman" w:hAnsi="Times New Roman" w:cs="Times New Roman"/>
          <w:sz w:val="20"/>
          <w:szCs w:val="20"/>
        </w:rPr>
        <w:t>However, the Puritans left America with key values that would lead the country toward prosperity, a republican form of government (</w:t>
      </w:r>
      <w:r w:rsidRPr="002B3047">
        <w:rPr>
          <w:rFonts w:ascii="Times New Roman" w:eastAsia="Times New Roman" w:hAnsi="Times New Roman" w:cs="Times New Roman"/>
          <w:sz w:val="20"/>
          <w:szCs w:val="20"/>
          <w:highlight w:val="yellow"/>
        </w:rPr>
        <w:t>known as congregationalism</w:t>
      </w:r>
      <w:r w:rsidRPr="002B3047">
        <w:rPr>
          <w:rFonts w:ascii="Times New Roman" w:eastAsia="Times New Roman" w:hAnsi="Times New Roman" w:cs="Times New Roman"/>
          <w:sz w:val="20"/>
          <w:szCs w:val="20"/>
        </w:rPr>
        <w:t xml:space="preserve">). The Puritan value placed upon education. </w:t>
      </w:r>
      <w:r w:rsidRPr="002B3047">
        <w:rPr>
          <w:rFonts w:ascii="Times New Roman" w:eastAsia="Times New Roman" w:hAnsi="Times New Roman" w:cs="Times New Roman"/>
          <w:sz w:val="20"/>
          <w:szCs w:val="20"/>
          <w:highlight w:val="yellow"/>
        </w:rPr>
        <w:t>Not only was Harvard a legacy of their interest but also the Puritans created the first publicly funded education laws. Called the Old Deluder Law, Puritans believed that one must become educated as a way to avoid sin (the “old Deluder was a nickname for Satan).</w:t>
      </w:r>
    </w:p>
    <w:p w14:paraId="2B06FE52" w14:textId="77777777" w:rsidR="002D6D8D" w:rsidRPr="002B3047" w:rsidRDefault="002D6D8D" w:rsidP="002D6D8D">
      <w:pPr>
        <w:numPr>
          <w:ilvl w:val="0"/>
          <w:numId w:val="2"/>
        </w:numPr>
        <w:spacing w:after="200" w:line="276" w:lineRule="auto"/>
        <w:contextualSpacing/>
        <w:rPr>
          <w:rFonts w:ascii="Times New Roman" w:eastAsia="Times New Roman" w:hAnsi="Times New Roman" w:cs="Times New Roman"/>
          <w:sz w:val="20"/>
          <w:szCs w:val="20"/>
        </w:rPr>
      </w:pPr>
      <w:r w:rsidRPr="002B3047">
        <w:rPr>
          <w:rFonts w:ascii="Times New Roman" w:eastAsia="Times New Roman" w:hAnsi="Times New Roman" w:cs="Times New Roman"/>
          <w:sz w:val="20"/>
          <w:szCs w:val="20"/>
        </w:rPr>
        <w:t>Today we will look at several factors that brought down the old Puritan ideas transforming the culture of New England.</w:t>
      </w:r>
    </w:p>
    <w:p w14:paraId="46576668" w14:textId="77777777" w:rsidR="002D6D8D" w:rsidRPr="002B3047" w:rsidRDefault="002D6D8D" w:rsidP="002D6D8D">
      <w:pPr>
        <w:spacing w:after="0" w:line="240" w:lineRule="auto"/>
        <w:ind w:left="360"/>
        <w:rPr>
          <w:rFonts w:ascii="Times New Roman" w:eastAsia="Times New Roman" w:hAnsi="Times New Roman" w:cs="Times New Roman"/>
          <w:sz w:val="20"/>
          <w:szCs w:val="20"/>
        </w:rPr>
      </w:pPr>
    </w:p>
    <w:p w14:paraId="22007CB9" w14:textId="77777777" w:rsidR="002D6D8D" w:rsidRPr="002B3047" w:rsidRDefault="002D6D8D" w:rsidP="002D6D8D">
      <w:pPr>
        <w:spacing w:after="0" w:line="240" w:lineRule="auto"/>
        <w:ind w:left="360"/>
        <w:rPr>
          <w:rFonts w:ascii="Times New Roman" w:eastAsia="Times New Roman" w:hAnsi="Times New Roman" w:cs="Times New Roman"/>
          <w:b/>
          <w:sz w:val="20"/>
          <w:szCs w:val="20"/>
        </w:rPr>
      </w:pPr>
      <w:r w:rsidRPr="002B3047">
        <w:rPr>
          <w:rFonts w:ascii="Times New Roman" w:eastAsia="Times New Roman" w:hAnsi="Times New Roman" w:cs="Times New Roman"/>
          <w:b/>
          <w:sz w:val="20"/>
          <w:szCs w:val="20"/>
        </w:rPr>
        <w:t>The Dissenting Puritans</w:t>
      </w:r>
    </w:p>
    <w:p w14:paraId="07BD8FFD" w14:textId="77777777" w:rsidR="002D6D8D" w:rsidRPr="002B3047" w:rsidRDefault="002D6D8D" w:rsidP="002D6D8D">
      <w:pPr>
        <w:numPr>
          <w:ilvl w:val="0"/>
          <w:numId w:val="3"/>
        </w:numPr>
        <w:spacing w:after="200" w:line="276" w:lineRule="auto"/>
        <w:contextualSpacing/>
        <w:rPr>
          <w:rFonts w:ascii="Times New Roman" w:eastAsia="Times New Roman" w:hAnsi="Times New Roman" w:cs="Times New Roman"/>
          <w:sz w:val="20"/>
          <w:szCs w:val="20"/>
        </w:rPr>
      </w:pPr>
      <w:r w:rsidRPr="002B3047">
        <w:rPr>
          <w:rFonts w:ascii="Times New Roman" w:eastAsia="Times New Roman" w:hAnsi="Times New Roman" w:cs="Times New Roman"/>
          <w:sz w:val="20"/>
          <w:szCs w:val="20"/>
        </w:rPr>
        <w:t>As the 17</w:t>
      </w:r>
      <w:r w:rsidRPr="002B3047">
        <w:rPr>
          <w:rFonts w:ascii="Times New Roman" w:eastAsia="Times New Roman" w:hAnsi="Times New Roman" w:cs="Times New Roman"/>
          <w:sz w:val="20"/>
          <w:szCs w:val="20"/>
          <w:vertAlign w:val="superscript"/>
        </w:rPr>
        <w:t>th</w:t>
      </w:r>
      <w:r w:rsidRPr="002B3047">
        <w:rPr>
          <w:rFonts w:ascii="Times New Roman" w:eastAsia="Times New Roman" w:hAnsi="Times New Roman" w:cs="Times New Roman"/>
          <w:sz w:val="20"/>
          <w:szCs w:val="20"/>
        </w:rPr>
        <w:t xml:space="preserve"> century went Puritan New England was starting to change. Between 1630 and 1640 around 20,000 emigrants, not all of them Puritan, crossed the Atlantic to New England. This number reached 70,000 within another 20 years as part of the </w:t>
      </w:r>
      <w:r w:rsidRPr="002B3047">
        <w:rPr>
          <w:rFonts w:ascii="Times New Roman" w:eastAsia="Times New Roman" w:hAnsi="Times New Roman" w:cs="Times New Roman"/>
          <w:sz w:val="20"/>
          <w:szCs w:val="20"/>
          <w:highlight w:val="yellow"/>
        </w:rPr>
        <w:t>Great English Migration</w:t>
      </w:r>
      <w:r w:rsidRPr="002B3047">
        <w:rPr>
          <w:rFonts w:ascii="Times New Roman" w:eastAsia="Times New Roman" w:hAnsi="Times New Roman" w:cs="Times New Roman"/>
          <w:sz w:val="20"/>
          <w:szCs w:val="20"/>
        </w:rPr>
        <w:t xml:space="preserve">. </w:t>
      </w:r>
      <w:r w:rsidRPr="002B3047">
        <w:rPr>
          <w:rFonts w:ascii="Times New Roman" w:eastAsia="Times New Roman" w:hAnsi="Times New Roman" w:cs="Times New Roman"/>
          <w:sz w:val="20"/>
          <w:szCs w:val="20"/>
          <w:highlight w:val="yellow"/>
        </w:rPr>
        <w:t>After the English Civil War’s political upheaval in England would practically end emigration, but the colonists would continue to expand in numbers and in territory, spreading westward and along the coast into Indian property.</w:t>
      </w:r>
      <w:r w:rsidRPr="002B3047">
        <w:rPr>
          <w:rFonts w:ascii="Times New Roman" w:eastAsia="Times New Roman" w:hAnsi="Times New Roman" w:cs="Times New Roman"/>
          <w:sz w:val="20"/>
          <w:szCs w:val="20"/>
        </w:rPr>
        <w:t xml:space="preserve"> But as their numbers increased and as Puritans of slightly different persuasions arrived in New England, losses of unity were inevitable. </w:t>
      </w:r>
    </w:p>
    <w:p w14:paraId="0E499B07" w14:textId="77777777" w:rsidR="002D6D8D" w:rsidRPr="002B3047" w:rsidRDefault="002D6D8D" w:rsidP="002D6D8D">
      <w:pPr>
        <w:numPr>
          <w:ilvl w:val="0"/>
          <w:numId w:val="3"/>
        </w:numPr>
        <w:spacing w:after="200" w:line="276" w:lineRule="auto"/>
        <w:contextualSpacing/>
        <w:rPr>
          <w:rFonts w:ascii="Times New Roman" w:eastAsia="Times New Roman" w:hAnsi="Times New Roman" w:cs="Times New Roman"/>
          <w:sz w:val="20"/>
          <w:szCs w:val="20"/>
        </w:rPr>
      </w:pPr>
      <w:r w:rsidRPr="002B3047">
        <w:rPr>
          <w:rFonts w:ascii="Times New Roman" w:eastAsia="Times New Roman" w:hAnsi="Times New Roman" w:cs="Times New Roman"/>
          <w:sz w:val="20"/>
          <w:szCs w:val="20"/>
        </w:rPr>
        <w:t xml:space="preserve">The </w:t>
      </w:r>
      <w:r w:rsidRPr="002B3047">
        <w:rPr>
          <w:rFonts w:ascii="Times New Roman" w:eastAsia="Times New Roman" w:hAnsi="Times New Roman" w:cs="Times New Roman"/>
          <w:sz w:val="20"/>
          <w:szCs w:val="20"/>
          <w:highlight w:val="yellow"/>
        </w:rPr>
        <w:t>Puritans’ normal recourse was to send troublemakers back to England, but a man named Roger Williams (who supported Indians’ rights and greater religious freedom</w:t>
      </w:r>
      <w:r w:rsidRPr="002B3047">
        <w:rPr>
          <w:rFonts w:ascii="Times New Roman" w:eastAsia="Times New Roman" w:hAnsi="Times New Roman" w:cs="Times New Roman"/>
          <w:sz w:val="20"/>
          <w:szCs w:val="20"/>
        </w:rPr>
        <w:t xml:space="preserve">) escaped this and led a group who broke off in 1636 and started a new colony, building </w:t>
      </w:r>
      <w:r w:rsidRPr="002B3047">
        <w:rPr>
          <w:rFonts w:ascii="Times New Roman" w:eastAsia="Times New Roman" w:hAnsi="Times New Roman" w:cs="Times New Roman"/>
          <w:sz w:val="20"/>
          <w:szCs w:val="20"/>
          <w:highlight w:val="yellow"/>
        </w:rPr>
        <w:t>the town of Providence and eventually obtaining a royal charter for the territory of Rhode Island.</w:t>
      </w:r>
      <w:r w:rsidRPr="002B3047">
        <w:rPr>
          <w:rFonts w:ascii="Times New Roman" w:eastAsia="Times New Roman" w:hAnsi="Times New Roman" w:cs="Times New Roman"/>
          <w:sz w:val="20"/>
          <w:szCs w:val="20"/>
        </w:rPr>
        <w:t xml:space="preserve"> </w:t>
      </w:r>
      <w:r w:rsidRPr="002B3047">
        <w:rPr>
          <w:rFonts w:ascii="Times New Roman" w:eastAsia="Times New Roman" w:hAnsi="Times New Roman" w:cs="Times New Roman"/>
          <w:sz w:val="20"/>
          <w:szCs w:val="20"/>
          <w:highlight w:val="yellow"/>
        </w:rPr>
        <w:t>Another split came when John Davenport an</w:t>
      </w:r>
      <w:r>
        <w:rPr>
          <w:rFonts w:ascii="Times New Roman" w:eastAsia="Times New Roman" w:hAnsi="Times New Roman" w:cs="Times New Roman"/>
          <w:sz w:val="20"/>
          <w:szCs w:val="20"/>
          <w:highlight w:val="yellow"/>
        </w:rPr>
        <w:t xml:space="preserve">d Roger Hooker(Connecticut) </w:t>
      </w:r>
      <w:r w:rsidRPr="002B3047">
        <w:rPr>
          <w:rFonts w:ascii="Times New Roman" w:eastAsia="Times New Roman" w:hAnsi="Times New Roman" w:cs="Times New Roman"/>
          <w:sz w:val="20"/>
          <w:szCs w:val="20"/>
          <w:highlight w:val="yellow"/>
        </w:rPr>
        <w:t>founded New Haven in 1640.</w:t>
      </w:r>
      <w:r w:rsidRPr="002B3047">
        <w:rPr>
          <w:rFonts w:ascii="Times New Roman" w:eastAsia="Times New Roman" w:hAnsi="Times New Roman" w:cs="Times New Roman"/>
          <w:sz w:val="20"/>
          <w:szCs w:val="20"/>
        </w:rPr>
        <w:t xml:space="preserve"> </w:t>
      </w:r>
    </w:p>
    <w:p w14:paraId="38CD2546" w14:textId="77777777" w:rsidR="002D6D8D" w:rsidRPr="002B3047" w:rsidRDefault="002D6D8D" w:rsidP="002D6D8D">
      <w:pPr>
        <w:spacing w:after="0" w:line="240" w:lineRule="auto"/>
        <w:rPr>
          <w:rFonts w:ascii="Times New Roman" w:eastAsia="Times New Roman" w:hAnsi="Times New Roman" w:cs="Times New Roman"/>
          <w:sz w:val="20"/>
          <w:szCs w:val="20"/>
        </w:rPr>
      </w:pPr>
    </w:p>
    <w:p w14:paraId="311BBE14" w14:textId="77777777" w:rsidR="002D6D8D" w:rsidRPr="002B3047" w:rsidRDefault="002D6D8D" w:rsidP="002D6D8D">
      <w:pPr>
        <w:spacing w:after="0" w:line="240" w:lineRule="auto"/>
        <w:rPr>
          <w:rFonts w:ascii="Times New Roman" w:eastAsia="Times New Roman" w:hAnsi="Times New Roman" w:cs="Times New Roman"/>
          <w:b/>
          <w:sz w:val="20"/>
          <w:szCs w:val="20"/>
        </w:rPr>
      </w:pPr>
      <w:r w:rsidRPr="002B3047">
        <w:rPr>
          <w:rFonts w:ascii="Times New Roman" w:eastAsia="Times New Roman" w:hAnsi="Times New Roman" w:cs="Times New Roman"/>
          <w:b/>
          <w:sz w:val="20"/>
          <w:szCs w:val="20"/>
        </w:rPr>
        <w:t>Anne Hutchison and the Antinomian Heresy</w:t>
      </w:r>
    </w:p>
    <w:p w14:paraId="1057E254" w14:textId="77777777" w:rsidR="002D6D8D" w:rsidRPr="002B3047" w:rsidRDefault="002D6D8D" w:rsidP="002D6D8D">
      <w:pPr>
        <w:numPr>
          <w:ilvl w:val="0"/>
          <w:numId w:val="2"/>
        </w:numPr>
        <w:spacing w:before="100" w:beforeAutospacing="1" w:after="100" w:afterAutospacing="1" w:line="276" w:lineRule="auto"/>
        <w:rPr>
          <w:rFonts w:ascii="Times New Roman" w:eastAsia="Calibri" w:hAnsi="Times New Roman" w:cs="Times New Roman"/>
          <w:sz w:val="20"/>
        </w:rPr>
      </w:pPr>
      <w:r w:rsidRPr="002B3047">
        <w:rPr>
          <w:rFonts w:ascii="Times New Roman" w:eastAsia="Calibri" w:hAnsi="Times New Roman" w:cs="Times New Roman"/>
          <w:sz w:val="20"/>
          <w:highlight w:val="yellow"/>
        </w:rPr>
        <w:t>Anne Hutchinson,</w:t>
      </w:r>
      <w:r w:rsidRPr="002B3047">
        <w:rPr>
          <w:rFonts w:ascii="Times New Roman" w:eastAsia="Calibri" w:hAnsi="Times New Roman" w:cs="Times New Roman"/>
          <w:sz w:val="20"/>
        </w:rPr>
        <w:t xml:space="preserve"> the wife of a prominent leader of the community taught that God couldn't care less whether his people sinned, that there was no rule of law for Christians, and that Christians were not obligated to pray. Furthermore, she held that the men who led the colony were, like all men evil and as such, not able to lead people to salvation. Salvation was a personal issue and not one that could be coaxed or forced.  </w:t>
      </w:r>
      <w:r w:rsidRPr="002B3047">
        <w:rPr>
          <w:rFonts w:ascii="Times New Roman" w:eastAsia="Calibri" w:hAnsi="Times New Roman" w:cs="Times New Roman"/>
          <w:sz w:val="20"/>
          <w:highlight w:val="yellow"/>
        </w:rPr>
        <w:t>Hutchison's major claim to fame was her trial and conviction for Antinomian heresy, which led to her banishment from the Puritan settlement near modern-day Boston in 1638.</w:t>
      </w:r>
      <w:r w:rsidRPr="002B3047">
        <w:rPr>
          <w:rFonts w:ascii="Times New Roman" w:eastAsia="Calibri" w:hAnsi="Times New Roman" w:cs="Times New Roman"/>
          <w:sz w:val="20"/>
        </w:rPr>
        <w:t xml:space="preserve"> </w:t>
      </w:r>
    </w:p>
    <w:p w14:paraId="16927AEC" w14:textId="77777777" w:rsidR="002D6D8D" w:rsidRPr="002B3047" w:rsidRDefault="002D6D8D" w:rsidP="002D6D8D">
      <w:pPr>
        <w:numPr>
          <w:ilvl w:val="0"/>
          <w:numId w:val="2"/>
        </w:numPr>
        <w:spacing w:before="100" w:beforeAutospacing="1" w:after="100" w:afterAutospacing="1" w:line="276" w:lineRule="auto"/>
        <w:rPr>
          <w:rFonts w:ascii="Times New Roman" w:eastAsia="Calibri" w:hAnsi="Times New Roman" w:cs="Times New Roman"/>
          <w:sz w:val="20"/>
        </w:rPr>
      </w:pPr>
      <w:r w:rsidRPr="002B3047">
        <w:rPr>
          <w:rFonts w:ascii="Times New Roman" w:eastAsia="Calibri" w:hAnsi="Times New Roman" w:cs="Times New Roman"/>
          <w:sz w:val="20"/>
        </w:rPr>
        <w:t>In the trial, she was charged with committing "thing(s) not tolerable nor comely in the sight of God nor fitting for your sex," which mostly consisted of holding meetings in which she and other women discussed theology. Hutchison’s challenge had important political implications because her ideas struck at the heart of Puritan power. The political leaders were known as “</w:t>
      </w:r>
      <w:r w:rsidRPr="002B3047">
        <w:rPr>
          <w:rFonts w:ascii="Times New Roman" w:eastAsia="Calibri" w:hAnsi="Times New Roman" w:cs="Times New Roman"/>
          <w:sz w:val="20"/>
          <w:highlight w:val="yellow"/>
        </w:rPr>
        <w:t>the elect” or “visible saints.”</w:t>
      </w:r>
      <w:r w:rsidRPr="002B3047">
        <w:rPr>
          <w:rFonts w:ascii="Times New Roman" w:eastAsia="Calibri" w:hAnsi="Times New Roman" w:cs="Times New Roman"/>
          <w:sz w:val="20"/>
        </w:rPr>
        <w:t xml:space="preserve"> She essentially challenged the basic idea that the “elect” had power and that the “conversion relation” forced upon all young Puritan males was meaningless. This also struck at some socio-economic tensions. </w:t>
      </w:r>
    </w:p>
    <w:p w14:paraId="0C827160" w14:textId="77777777" w:rsidR="002D6D8D" w:rsidRPr="002B3047" w:rsidRDefault="002D6D8D" w:rsidP="002D6D8D">
      <w:pPr>
        <w:numPr>
          <w:ilvl w:val="0"/>
          <w:numId w:val="2"/>
        </w:numPr>
        <w:spacing w:before="100" w:beforeAutospacing="1" w:after="100" w:afterAutospacing="1" w:line="276" w:lineRule="auto"/>
        <w:rPr>
          <w:rFonts w:ascii="Times New Roman" w:eastAsia="Calibri" w:hAnsi="Times New Roman" w:cs="Times New Roman"/>
          <w:sz w:val="20"/>
          <w:highlight w:val="yellow"/>
        </w:rPr>
      </w:pPr>
      <w:r w:rsidRPr="002B3047">
        <w:rPr>
          <w:rFonts w:ascii="Times New Roman" w:eastAsia="Calibri" w:hAnsi="Times New Roman" w:cs="Times New Roman"/>
          <w:sz w:val="20"/>
          <w:highlight w:val="yellow"/>
        </w:rPr>
        <w:t xml:space="preserve">As newer groups came into Mass Bay and as the colony expanded to include multiple towns, many merchants chaffed at the laws against making profits (called usury). </w:t>
      </w:r>
    </w:p>
    <w:p w14:paraId="034427DA" w14:textId="77777777" w:rsidR="002D6D8D" w:rsidRPr="002B3047" w:rsidRDefault="002D6D8D" w:rsidP="002D6D8D">
      <w:pPr>
        <w:numPr>
          <w:ilvl w:val="0"/>
          <w:numId w:val="2"/>
        </w:numPr>
        <w:spacing w:before="100" w:beforeAutospacing="1" w:after="100" w:afterAutospacing="1" w:line="276" w:lineRule="auto"/>
        <w:rPr>
          <w:rFonts w:ascii="Times New Roman" w:eastAsia="Calibri" w:hAnsi="Times New Roman" w:cs="Times New Roman"/>
          <w:sz w:val="20"/>
        </w:rPr>
      </w:pPr>
      <w:r w:rsidRPr="002B3047">
        <w:rPr>
          <w:rFonts w:ascii="Times New Roman" w:eastAsia="Calibri" w:hAnsi="Times New Roman" w:cs="Times New Roman"/>
          <w:sz w:val="20"/>
        </w:rPr>
        <w:t>The charges were clearly motivated more by gender than creed, at least up until the point that Hutchinson told the court she was taking her orders directly from God, who came to her in visions. Hutchinson also claimed that God had given her special powers, including clairvoyance and precognition. This was enough for the leaders of Mass Bay. Young people were starting to resist becoming members of the Church.</w:t>
      </w:r>
    </w:p>
    <w:p w14:paraId="68B97D9B" w14:textId="77777777" w:rsidR="002D6D8D" w:rsidRPr="002B3047" w:rsidRDefault="002D6D8D" w:rsidP="002D6D8D">
      <w:pPr>
        <w:spacing w:after="0" w:line="240" w:lineRule="auto"/>
        <w:ind w:left="360"/>
        <w:rPr>
          <w:rFonts w:ascii="Times New Roman" w:eastAsia="Calibri" w:hAnsi="Times New Roman" w:cs="Times New Roman"/>
          <w:b/>
          <w:sz w:val="20"/>
          <w:szCs w:val="20"/>
        </w:rPr>
      </w:pPr>
      <w:r w:rsidRPr="002B3047">
        <w:rPr>
          <w:rFonts w:ascii="Times New Roman" w:eastAsia="Calibri" w:hAnsi="Times New Roman" w:cs="Times New Roman"/>
          <w:b/>
          <w:sz w:val="20"/>
          <w:szCs w:val="20"/>
        </w:rPr>
        <w:t>The Half-Way Covenant</w:t>
      </w:r>
    </w:p>
    <w:p w14:paraId="2F1491FB" w14:textId="77777777" w:rsidR="002D6D8D" w:rsidRPr="002B3047" w:rsidRDefault="002D6D8D" w:rsidP="002D6D8D">
      <w:pPr>
        <w:numPr>
          <w:ilvl w:val="0"/>
          <w:numId w:val="4"/>
        </w:numPr>
        <w:spacing w:before="100" w:beforeAutospacing="1" w:after="200" w:line="240" w:lineRule="auto"/>
        <w:rPr>
          <w:rFonts w:ascii="Times New Roman" w:eastAsia="Calibri" w:hAnsi="Times New Roman" w:cs="Times New Roman"/>
          <w:b/>
          <w:sz w:val="20"/>
        </w:rPr>
      </w:pPr>
      <w:r w:rsidRPr="002B3047">
        <w:rPr>
          <w:rFonts w:ascii="Times New Roman" w:eastAsia="Calibri" w:hAnsi="Times New Roman" w:cs="Times New Roman"/>
          <w:sz w:val="20"/>
          <w:szCs w:val="20"/>
        </w:rPr>
        <w:t xml:space="preserve">By 1662, even the mainstream Puritans were realizing that they couldn’t maintain such a tightly restricted environment. Change came in the form of the </w:t>
      </w:r>
      <w:r w:rsidRPr="002B3047">
        <w:rPr>
          <w:rFonts w:ascii="Times New Roman" w:eastAsia="Calibri" w:hAnsi="Times New Roman" w:cs="Times New Roman"/>
          <w:sz w:val="20"/>
          <w:szCs w:val="20"/>
          <w:highlight w:val="yellow"/>
        </w:rPr>
        <w:t>Half-Way Covenant,</w:t>
      </w:r>
      <w:r w:rsidRPr="002B3047">
        <w:rPr>
          <w:rFonts w:ascii="Times New Roman" w:eastAsia="Calibri" w:hAnsi="Times New Roman" w:cs="Times New Roman"/>
          <w:sz w:val="20"/>
          <w:szCs w:val="20"/>
        </w:rPr>
        <w:t xml:space="preserve"> which essentially </w:t>
      </w:r>
      <w:r w:rsidRPr="002B3047">
        <w:rPr>
          <w:rFonts w:ascii="Times New Roman" w:eastAsia="Calibri" w:hAnsi="Times New Roman" w:cs="Times New Roman"/>
          <w:sz w:val="20"/>
          <w:szCs w:val="20"/>
        </w:rPr>
        <w:lastRenderedPageBreak/>
        <w:t>expanded the possibility of partial membership – a halfway position in which a person could be baptized but had not yet had a conversion “experience”. Specifically, children of partial members could now also be baptized. The aftermath of the tragic Salem Witch Trials, which marked a huge travesty on justice and killed twenty people, further weakened the integration between government and religion</w:t>
      </w:r>
    </w:p>
    <w:p w14:paraId="43311F87" w14:textId="77777777" w:rsidR="002D6D8D" w:rsidRPr="002B3047" w:rsidRDefault="002D6D8D" w:rsidP="002D6D8D">
      <w:pPr>
        <w:spacing w:after="0" w:line="276" w:lineRule="auto"/>
        <w:rPr>
          <w:rFonts w:ascii="Times New Roman" w:eastAsia="Calibri" w:hAnsi="Times New Roman" w:cs="Times New Roman"/>
          <w:b/>
          <w:sz w:val="20"/>
          <w:szCs w:val="20"/>
        </w:rPr>
      </w:pPr>
      <w:r w:rsidRPr="002B3047">
        <w:rPr>
          <w:rFonts w:ascii="Times New Roman" w:eastAsia="Calibri" w:hAnsi="Times New Roman" w:cs="Times New Roman"/>
          <w:b/>
          <w:sz w:val="20"/>
          <w:szCs w:val="20"/>
        </w:rPr>
        <w:t xml:space="preserve">      </w:t>
      </w:r>
    </w:p>
    <w:p w14:paraId="4E93539C" w14:textId="77777777" w:rsidR="002D6D8D" w:rsidRPr="002B3047" w:rsidRDefault="002D6D8D" w:rsidP="002D6D8D">
      <w:pPr>
        <w:spacing w:after="0" w:line="276" w:lineRule="auto"/>
        <w:rPr>
          <w:rFonts w:ascii="Times New Roman" w:eastAsia="Calibri" w:hAnsi="Times New Roman" w:cs="Times New Roman"/>
          <w:b/>
          <w:sz w:val="20"/>
          <w:szCs w:val="20"/>
        </w:rPr>
      </w:pPr>
      <w:r w:rsidRPr="002B3047">
        <w:rPr>
          <w:rFonts w:ascii="Times New Roman" w:eastAsia="Calibri" w:hAnsi="Times New Roman" w:cs="Times New Roman"/>
          <w:b/>
          <w:sz w:val="20"/>
          <w:szCs w:val="20"/>
        </w:rPr>
        <w:t xml:space="preserve">   King Philips War 1675</w:t>
      </w:r>
    </w:p>
    <w:p w14:paraId="04FB7226" w14:textId="77777777" w:rsidR="002D6D8D" w:rsidRPr="002B3047" w:rsidRDefault="002D6D8D" w:rsidP="002D6D8D">
      <w:pPr>
        <w:numPr>
          <w:ilvl w:val="0"/>
          <w:numId w:val="4"/>
        </w:numPr>
        <w:spacing w:before="100" w:beforeAutospacing="1" w:after="100" w:afterAutospacing="1" w:line="276" w:lineRule="auto"/>
        <w:rPr>
          <w:rFonts w:ascii="Times New Roman" w:eastAsia="Calibri" w:hAnsi="Times New Roman" w:cs="Times New Roman"/>
          <w:sz w:val="20"/>
        </w:rPr>
      </w:pPr>
      <w:r w:rsidRPr="002B3047">
        <w:rPr>
          <w:rFonts w:ascii="Times New Roman" w:eastAsia="Calibri" w:hAnsi="Times New Roman" w:cs="Times New Roman"/>
          <w:sz w:val="20"/>
        </w:rPr>
        <w:t xml:space="preserve">This was one of the most brutal wars in American History. </w:t>
      </w:r>
      <w:r w:rsidRPr="002B3047">
        <w:rPr>
          <w:rFonts w:ascii="Times New Roman" w:eastAsia="Calibri" w:hAnsi="Times New Roman" w:cs="Times New Roman"/>
          <w:sz w:val="20"/>
          <w:highlight w:val="yellow"/>
        </w:rPr>
        <w:t xml:space="preserve">By 1675 Wampanoags  and other tribes </w:t>
      </w:r>
      <w:r w:rsidRPr="002B3047">
        <w:rPr>
          <w:rFonts w:ascii="Times New Roman" w:eastAsia="Calibri" w:hAnsi="Times New Roman" w:cs="Times New Roman"/>
          <w:sz w:val="20"/>
        </w:rPr>
        <w:t>dependence upon English manufactured goods led them into ever-increasing land sales, resulting in further</w:t>
      </w:r>
      <w:r w:rsidRPr="002B3047">
        <w:rPr>
          <w:rFonts w:ascii="Times New Roman" w:eastAsia="Calibri" w:hAnsi="Times New Roman" w:cs="Times New Roman"/>
          <w:sz w:val="20"/>
          <w:highlight w:val="yellow"/>
        </w:rPr>
        <w:t xml:space="preserve"> resentment and tension. In that year</w:t>
      </w:r>
      <w:r w:rsidRPr="002B3047">
        <w:rPr>
          <w:rFonts w:ascii="Times New Roman" w:eastAsia="Calibri" w:hAnsi="Times New Roman" w:cs="Times New Roman"/>
          <w:sz w:val="20"/>
        </w:rPr>
        <w:t xml:space="preserve">, three tribal members were tried and executed by the English for the murder of a converted Wampanoag, touching off more than a year of hostilities. </w:t>
      </w:r>
    </w:p>
    <w:p w14:paraId="3D56D38D" w14:textId="77777777" w:rsidR="002D6D8D" w:rsidRPr="002B3047" w:rsidRDefault="002D6D8D" w:rsidP="002D6D8D">
      <w:pPr>
        <w:numPr>
          <w:ilvl w:val="0"/>
          <w:numId w:val="4"/>
        </w:numPr>
        <w:spacing w:before="100" w:beforeAutospacing="1" w:after="100" w:afterAutospacing="1" w:line="276" w:lineRule="auto"/>
        <w:rPr>
          <w:rFonts w:ascii="Times New Roman" w:eastAsia="Calibri" w:hAnsi="Times New Roman" w:cs="Times New Roman"/>
          <w:sz w:val="20"/>
        </w:rPr>
      </w:pPr>
      <w:r w:rsidRPr="002B3047">
        <w:rPr>
          <w:rFonts w:ascii="Times New Roman" w:eastAsia="Calibri" w:hAnsi="Times New Roman" w:cs="Times New Roman"/>
          <w:sz w:val="20"/>
        </w:rPr>
        <w:t xml:space="preserve">Beginning in June 1675, the Wampanoag, outfitted with rifles and armor, attacked a series of settlements and took the lives of dozens of colonial men, women and children. English forces retaliated in kind by destroying native villages and slaughtering the inhabitants. </w:t>
      </w:r>
      <w:r w:rsidRPr="002B3047">
        <w:rPr>
          <w:rFonts w:ascii="Times New Roman" w:eastAsia="Calibri" w:hAnsi="Times New Roman" w:cs="Times New Roman"/>
          <w:sz w:val="20"/>
          <w:highlight w:val="yellow"/>
        </w:rPr>
        <w:t xml:space="preserve">Metacom, a chief or sachem successfully united several tribes against the English settlers. </w:t>
      </w:r>
      <w:r w:rsidRPr="002B3047">
        <w:rPr>
          <w:rFonts w:ascii="Times New Roman" w:eastAsia="Calibri" w:hAnsi="Times New Roman" w:cs="Times New Roman"/>
          <w:sz w:val="20"/>
        </w:rPr>
        <w:t xml:space="preserve">Soon other tribes, including the Narragansett, joined the fray and the entire region fell into conflict. </w:t>
      </w:r>
    </w:p>
    <w:p w14:paraId="46FEA775" w14:textId="77777777" w:rsidR="002D6D8D" w:rsidRPr="002B3047" w:rsidRDefault="002D6D8D" w:rsidP="002D6D8D">
      <w:pPr>
        <w:numPr>
          <w:ilvl w:val="0"/>
          <w:numId w:val="4"/>
        </w:numPr>
        <w:spacing w:before="100" w:beforeAutospacing="1" w:after="100" w:afterAutospacing="1" w:line="276" w:lineRule="auto"/>
        <w:rPr>
          <w:rFonts w:ascii="Times New Roman" w:eastAsia="Calibri" w:hAnsi="Times New Roman" w:cs="Times New Roman"/>
          <w:sz w:val="20"/>
        </w:rPr>
      </w:pPr>
      <w:r w:rsidRPr="002B3047">
        <w:rPr>
          <w:rFonts w:ascii="Times New Roman" w:eastAsia="Calibri" w:hAnsi="Times New Roman" w:cs="Times New Roman"/>
          <w:sz w:val="20"/>
        </w:rPr>
        <w:t>The tide turned in April 1676, when the Narragansett were decisively defeated and their chief killed. Hostilities ground to a halt a few months later when Philip was betrayed, captured and killed. His corpse was drawn and quartered and his severed head placed on a stake to be paraded through Plymouth Colony. Philip`s son was sold into slavery in Bermuda and many other captives were forced into servitude in homes throughout New England.</w:t>
      </w:r>
    </w:p>
    <w:p w14:paraId="326B082D" w14:textId="77777777" w:rsidR="002D6D8D" w:rsidRPr="002B3047" w:rsidRDefault="002D6D8D" w:rsidP="002D6D8D">
      <w:pPr>
        <w:numPr>
          <w:ilvl w:val="0"/>
          <w:numId w:val="4"/>
        </w:numPr>
        <w:spacing w:before="100" w:beforeAutospacing="1" w:after="100" w:afterAutospacing="1" w:line="276" w:lineRule="auto"/>
        <w:rPr>
          <w:rFonts w:ascii="Times New Roman" w:eastAsia="Calibri" w:hAnsi="Times New Roman" w:cs="Times New Roman"/>
          <w:sz w:val="20"/>
        </w:rPr>
      </w:pPr>
      <w:r w:rsidRPr="002B3047">
        <w:rPr>
          <w:rFonts w:ascii="Times New Roman" w:eastAsia="Calibri" w:hAnsi="Times New Roman" w:cs="Times New Roman"/>
          <w:sz w:val="20"/>
        </w:rPr>
        <w:t>Also</w:t>
      </w:r>
      <w:r w:rsidRPr="00D201E3">
        <w:rPr>
          <w:rFonts w:ascii="Times New Roman" w:eastAsia="Calibri" w:hAnsi="Times New Roman" w:cs="Times New Roman"/>
          <w:sz w:val="20"/>
        </w:rPr>
        <w:t>,</w:t>
      </w:r>
      <w:r w:rsidRPr="002B3047">
        <w:rPr>
          <w:rFonts w:ascii="Times New Roman" w:eastAsia="Calibri" w:hAnsi="Times New Roman" w:cs="Times New Roman"/>
          <w:sz w:val="20"/>
        </w:rPr>
        <w:t xml:space="preserve"> suffering tremendously during the conflict were the so-called "</w:t>
      </w:r>
      <w:hyperlink r:id="rId6" w:history="1">
        <w:r w:rsidRPr="002B3047">
          <w:rPr>
            <w:rFonts w:ascii="Times New Roman" w:eastAsia="Calibri" w:hAnsi="Times New Roman" w:cs="Times New Roman"/>
            <w:sz w:val="20"/>
            <w:highlight w:val="yellow"/>
          </w:rPr>
          <w:t>Praying Indians</w:t>
        </w:r>
      </w:hyperlink>
      <w:r w:rsidRPr="002B3047">
        <w:rPr>
          <w:rFonts w:ascii="Times New Roman" w:eastAsia="Calibri" w:hAnsi="Times New Roman" w:cs="Times New Roman"/>
          <w:sz w:val="20"/>
          <w:highlight w:val="yellow"/>
        </w:rPr>
        <w:t>,"</w:t>
      </w:r>
      <w:r w:rsidRPr="002B3047">
        <w:rPr>
          <w:rFonts w:ascii="Times New Roman" w:eastAsia="Calibri" w:hAnsi="Times New Roman" w:cs="Times New Roman"/>
          <w:sz w:val="20"/>
        </w:rPr>
        <w:t xml:space="preserve"> who had been converted to Christianity, but were distrusted by both sides.</w:t>
      </w:r>
    </w:p>
    <w:p w14:paraId="4F256390" w14:textId="77777777" w:rsidR="002D6D8D" w:rsidRDefault="002D6D8D" w:rsidP="002D6D8D">
      <w:pPr>
        <w:numPr>
          <w:ilvl w:val="0"/>
          <w:numId w:val="4"/>
        </w:numPr>
        <w:spacing w:before="100" w:beforeAutospacing="1" w:after="100" w:afterAutospacing="1" w:line="276" w:lineRule="auto"/>
        <w:rPr>
          <w:rFonts w:ascii="Times New Roman" w:eastAsia="Calibri" w:hAnsi="Times New Roman" w:cs="Times New Roman"/>
          <w:sz w:val="20"/>
          <w:highlight w:val="yellow"/>
        </w:rPr>
      </w:pPr>
      <w:r w:rsidRPr="002B3047">
        <w:rPr>
          <w:rFonts w:ascii="Times New Roman" w:eastAsia="Calibri" w:hAnsi="Times New Roman" w:cs="Times New Roman"/>
          <w:sz w:val="20"/>
          <w:highlight w:val="yellow"/>
        </w:rPr>
        <w:t>The colonists prevailed in King Philip`s War, but the cost was tremendous. It would be more than two decades before all of the devastated frontier settlements could be reoccupied, and longer still before they began further expansion in the West. The New England Native Americans had been decimated to the extent that their impact on future events would be almost nonexistent.</w:t>
      </w:r>
    </w:p>
    <w:p w14:paraId="68697482" w14:textId="77777777" w:rsidR="002D6D8D" w:rsidRDefault="002D6D8D" w:rsidP="002D6D8D">
      <w:pPr>
        <w:spacing w:before="100" w:beforeAutospacing="1" w:after="100" w:afterAutospacing="1" w:line="276" w:lineRule="auto"/>
        <w:rPr>
          <w:rFonts w:ascii="Times New Roman" w:eastAsia="Calibri" w:hAnsi="Times New Roman" w:cs="Times New Roman"/>
          <w:b/>
          <w:bCs/>
          <w:szCs w:val="32"/>
        </w:rPr>
      </w:pPr>
      <w:r w:rsidRPr="00D07CF4">
        <w:rPr>
          <w:rFonts w:ascii="Times New Roman" w:eastAsia="Calibri" w:hAnsi="Times New Roman" w:cs="Times New Roman"/>
          <w:b/>
          <w:bCs/>
          <w:szCs w:val="32"/>
        </w:rPr>
        <w:t>The Great Awakening</w:t>
      </w:r>
      <w:r>
        <w:rPr>
          <w:rFonts w:ascii="Times New Roman" w:eastAsia="Calibri" w:hAnsi="Times New Roman" w:cs="Times New Roman"/>
          <w:b/>
          <w:bCs/>
          <w:szCs w:val="32"/>
        </w:rPr>
        <w:t xml:space="preserve"> Late 17</w:t>
      </w:r>
      <w:r w:rsidRPr="00D07CF4">
        <w:rPr>
          <w:rFonts w:ascii="Times New Roman" w:eastAsia="Calibri" w:hAnsi="Times New Roman" w:cs="Times New Roman"/>
          <w:b/>
          <w:bCs/>
          <w:szCs w:val="32"/>
          <w:vertAlign w:val="superscript"/>
        </w:rPr>
        <w:t>th</w:t>
      </w:r>
      <w:r>
        <w:rPr>
          <w:rFonts w:ascii="Times New Roman" w:eastAsia="Calibri" w:hAnsi="Times New Roman" w:cs="Times New Roman"/>
          <w:b/>
          <w:bCs/>
          <w:szCs w:val="32"/>
          <w:vertAlign w:val="superscript"/>
        </w:rPr>
        <w:t xml:space="preserve"> </w:t>
      </w:r>
      <w:r>
        <w:rPr>
          <w:rFonts w:ascii="Times New Roman" w:eastAsia="Calibri" w:hAnsi="Times New Roman" w:cs="Times New Roman"/>
          <w:b/>
          <w:bCs/>
          <w:szCs w:val="32"/>
        </w:rPr>
        <w:t>- Early 18</w:t>
      </w:r>
      <w:r w:rsidRPr="00D07CF4">
        <w:rPr>
          <w:rFonts w:ascii="Times New Roman" w:eastAsia="Calibri" w:hAnsi="Times New Roman" w:cs="Times New Roman"/>
          <w:b/>
          <w:bCs/>
          <w:szCs w:val="32"/>
          <w:vertAlign w:val="superscript"/>
        </w:rPr>
        <w:t>th</w:t>
      </w:r>
      <w:r>
        <w:rPr>
          <w:rFonts w:ascii="Times New Roman" w:eastAsia="Calibri" w:hAnsi="Times New Roman" w:cs="Times New Roman"/>
          <w:b/>
          <w:bCs/>
          <w:szCs w:val="32"/>
        </w:rPr>
        <w:t xml:space="preserve"> century</w:t>
      </w:r>
    </w:p>
    <w:p w14:paraId="30A7A054" w14:textId="77777777" w:rsidR="002D6D8D" w:rsidRPr="00691653" w:rsidRDefault="002D6D8D" w:rsidP="002D6D8D">
      <w:pPr>
        <w:spacing w:after="0" w:line="240" w:lineRule="auto"/>
        <w:rPr>
          <w:rFonts w:ascii="Times New Roman" w:eastAsia="Times New Roman" w:hAnsi="Times New Roman" w:cs="Times New Roman"/>
          <w:sz w:val="20"/>
          <w:szCs w:val="20"/>
          <w:u w:val="single"/>
        </w:rPr>
      </w:pPr>
      <w:r w:rsidRPr="00691653">
        <w:rPr>
          <w:rFonts w:ascii="Times New Roman" w:eastAsia="Times New Roman" w:hAnsi="Times New Roman" w:cs="Times New Roman"/>
          <w:sz w:val="20"/>
          <w:szCs w:val="20"/>
          <w:u w:val="single"/>
        </w:rPr>
        <w:t>Introduction</w:t>
      </w:r>
    </w:p>
    <w:p w14:paraId="29BE8F15" w14:textId="77777777" w:rsidR="002D6D8D" w:rsidRPr="00691653" w:rsidRDefault="002D6D8D" w:rsidP="002D6D8D">
      <w:pPr>
        <w:numPr>
          <w:ilvl w:val="0"/>
          <w:numId w:val="7"/>
        </w:numPr>
        <w:spacing w:after="200" w:line="276" w:lineRule="auto"/>
        <w:contextualSpacing/>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rPr>
        <w:t xml:space="preserve">Earlier this week we looked the rising middle class in America and what drove this prosperity. We saw that far from being a complete negative, </w:t>
      </w:r>
      <w:r w:rsidRPr="00691653">
        <w:rPr>
          <w:rFonts w:ascii="Times New Roman" w:eastAsia="Times New Roman" w:hAnsi="Times New Roman" w:cs="Times New Roman"/>
          <w:sz w:val="20"/>
          <w:szCs w:val="20"/>
          <w:highlight w:val="yellow"/>
        </w:rPr>
        <w:t>the mercantile system (known as the Navigation Acts in Britain) helped to create exclusive markets for many American products and helped develop our first merchant marine</w:t>
      </w:r>
      <w:r w:rsidRPr="00691653">
        <w:rPr>
          <w:rFonts w:ascii="Times New Roman" w:eastAsia="Times New Roman" w:hAnsi="Times New Roman" w:cs="Times New Roman"/>
          <w:sz w:val="20"/>
          <w:szCs w:val="20"/>
        </w:rPr>
        <w:t xml:space="preserve"> fleet.</w:t>
      </w:r>
    </w:p>
    <w:p w14:paraId="0E83E6EF" w14:textId="77777777" w:rsidR="002D6D8D" w:rsidRPr="00691653" w:rsidRDefault="002D6D8D" w:rsidP="002D6D8D">
      <w:pPr>
        <w:numPr>
          <w:ilvl w:val="0"/>
          <w:numId w:val="7"/>
        </w:numPr>
        <w:spacing w:after="200" w:line="276" w:lineRule="auto"/>
        <w:contextualSpacing/>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rPr>
        <w:t>By the start of the 18</w:t>
      </w:r>
      <w:r w:rsidRPr="00691653">
        <w:rPr>
          <w:rFonts w:ascii="Times New Roman" w:eastAsia="Times New Roman" w:hAnsi="Times New Roman" w:cs="Times New Roman"/>
          <w:sz w:val="20"/>
          <w:szCs w:val="20"/>
          <w:vertAlign w:val="superscript"/>
        </w:rPr>
        <w:t>th</w:t>
      </w:r>
      <w:r w:rsidRPr="00691653">
        <w:rPr>
          <w:rFonts w:ascii="Times New Roman" w:eastAsia="Times New Roman" w:hAnsi="Times New Roman" w:cs="Times New Roman"/>
          <w:sz w:val="20"/>
          <w:szCs w:val="20"/>
        </w:rPr>
        <w:t xml:space="preserve"> century a cultural movement in Europe, the Enlightenment, made its impact in America particularly among this new middle class. </w:t>
      </w:r>
      <w:r w:rsidRPr="00691653">
        <w:rPr>
          <w:rFonts w:ascii="Times New Roman" w:eastAsia="Times New Roman" w:hAnsi="Times New Roman" w:cs="Times New Roman"/>
          <w:sz w:val="20"/>
          <w:szCs w:val="20"/>
          <w:highlight w:val="yellow"/>
        </w:rPr>
        <w:t>Reason and Logic found its way into the discussions of many people and some took this as far creating a new enlightened theology called deism. In</w:t>
      </w:r>
      <w:r w:rsidRPr="00691653">
        <w:rPr>
          <w:rFonts w:ascii="Times New Roman" w:eastAsia="Times New Roman" w:hAnsi="Times New Roman" w:cs="Times New Roman"/>
          <w:sz w:val="20"/>
          <w:szCs w:val="20"/>
        </w:rPr>
        <w:t xml:space="preserve"> this believers hoped to rein in the emotions and superstitions that they believed had led to religious crusades, death, and destruction. </w:t>
      </w:r>
    </w:p>
    <w:p w14:paraId="753F0B2E" w14:textId="77777777" w:rsidR="002D6D8D" w:rsidRPr="00691653" w:rsidRDefault="002D6D8D" w:rsidP="002D6D8D">
      <w:pPr>
        <w:numPr>
          <w:ilvl w:val="0"/>
          <w:numId w:val="7"/>
        </w:numPr>
        <w:spacing w:after="200" w:line="276" w:lineRule="auto"/>
        <w:contextualSpacing/>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rPr>
        <w:t>Today we will see a reaction that occurred in part to these new deist beliefs. T</w:t>
      </w:r>
      <w:r w:rsidRPr="00691653">
        <w:rPr>
          <w:rFonts w:ascii="Times New Roman" w:eastAsia="Times New Roman" w:hAnsi="Times New Roman" w:cs="Times New Roman"/>
          <w:sz w:val="20"/>
          <w:szCs w:val="20"/>
          <w:highlight w:val="yellow"/>
        </w:rPr>
        <w:t>his was known as the Great Awakening, the largest cultural and social movement of the colonial era.</w:t>
      </w:r>
    </w:p>
    <w:p w14:paraId="0E9CD1EF" w14:textId="77777777" w:rsidR="002D6D8D" w:rsidRPr="00691653" w:rsidRDefault="002D6D8D" w:rsidP="002D6D8D">
      <w:pPr>
        <w:spacing w:after="0" w:line="240" w:lineRule="auto"/>
        <w:rPr>
          <w:rFonts w:ascii="Times New Roman" w:eastAsia="Times New Roman" w:hAnsi="Times New Roman" w:cs="Times New Roman"/>
          <w:sz w:val="20"/>
          <w:szCs w:val="20"/>
        </w:rPr>
      </w:pPr>
    </w:p>
    <w:p w14:paraId="312E78CB" w14:textId="77777777" w:rsidR="002D6D8D" w:rsidRPr="00691653" w:rsidRDefault="002D6D8D" w:rsidP="002D6D8D">
      <w:pPr>
        <w:spacing w:after="0" w:line="240" w:lineRule="auto"/>
        <w:rPr>
          <w:rFonts w:ascii="Times New Roman" w:eastAsia="Times New Roman" w:hAnsi="Times New Roman" w:cs="Times New Roman"/>
          <w:sz w:val="20"/>
          <w:szCs w:val="20"/>
          <w:u w:val="single"/>
        </w:rPr>
      </w:pPr>
      <w:r w:rsidRPr="00691653">
        <w:rPr>
          <w:rFonts w:ascii="Times New Roman" w:eastAsia="Times New Roman" w:hAnsi="Times New Roman" w:cs="Times New Roman"/>
          <w:sz w:val="20"/>
          <w:szCs w:val="20"/>
          <w:u w:val="single"/>
        </w:rPr>
        <w:t>Procedure</w:t>
      </w:r>
    </w:p>
    <w:p w14:paraId="5EDCDBB6" w14:textId="77777777" w:rsidR="002D6D8D" w:rsidRPr="00691653" w:rsidRDefault="002D6D8D" w:rsidP="002D6D8D">
      <w:pPr>
        <w:spacing w:after="0" w:line="240" w:lineRule="auto"/>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rPr>
        <w:t>Beginning in the late 17</w:t>
      </w:r>
      <w:r w:rsidRPr="00691653">
        <w:rPr>
          <w:rFonts w:ascii="Times New Roman" w:eastAsia="Times New Roman" w:hAnsi="Times New Roman" w:cs="Times New Roman"/>
          <w:sz w:val="20"/>
          <w:szCs w:val="20"/>
          <w:vertAlign w:val="superscript"/>
        </w:rPr>
        <w:t>th</w:t>
      </w:r>
      <w:r w:rsidRPr="00691653">
        <w:rPr>
          <w:rFonts w:ascii="Times New Roman" w:eastAsia="Times New Roman" w:hAnsi="Times New Roman" w:cs="Times New Roman"/>
          <w:sz w:val="20"/>
          <w:szCs w:val="20"/>
        </w:rPr>
        <w:t xml:space="preserve"> century but really heating up in the early 18</w:t>
      </w:r>
      <w:r w:rsidRPr="00691653">
        <w:rPr>
          <w:rFonts w:ascii="Times New Roman" w:eastAsia="Times New Roman" w:hAnsi="Times New Roman" w:cs="Times New Roman"/>
          <w:sz w:val="20"/>
          <w:szCs w:val="20"/>
          <w:vertAlign w:val="superscript"/>
        </w:rPr>
        <w:t>th</w:t>
      </w:r>
      <w:r w:rsidRPr="00691653">
        <w:rPr>
          <w:rFonts w:ascii="Times New Roman" w:eastAsia="Times New Roman" w:hAnsi="Times New Roman" w:cs="Times New Roman"/>
          <w:sz w:val="20"/>
          <w:szCs w:val="20"/>
        </w:rPr>
        <w:t xml:space="preserve"> century the religious movement known as the Great Awakening took off in New England but becoming even more popular in the middle colonies of </w:t>
      </w:r>
      <w:smartTag w:uri="urn:schemas-microsoft-com:office:smarttags" w:element="State">
        <w:r w:rsidRPr="00691653">
          <w:rPr>
            <w:rFonts w:ascii="Times New Roman" w:eastAsia="Times New Roman" w:hAnsi="Times New Roman" w:cs="Times New Roman"/>
            <w:sz w:val="20"/>
            <w:szCs w:val="20"/>
          </w:rPr>
          <w:t>New York</w:t>
        </w:r>
      </w:smartTag>
      <w:r w:rsidRPr="00691653">
        <w:rPr>
          <w:rFonts w:ascii="Times New Roman" w:eastAsia="Times New Roman" w:hAnsi="Times New Roman" w:cs="Times New Roman"/>
          <w:sz w:val="20"/>
          <w:szCs w:val="20"/>
        </w:rPr>
        <w:t xml:space="preserve"> and </w:t>
      </w:r>
      <w:smartTag w:uri="urn:schemas-microsoft-com:office:smarttags" w:element="State">
        <w:smartTag w:uri="urn:schemas-microsoft-com:office:smarttags" w:element="place">
          <w:r w:rsidRPr="00691653">
            <w:rPr>
              <w:rFonts w:ascii="Times New Roman" w:eastAsia="Times New Roman" w:hAnsi="Times New Roman" w:cs="Times New Roman"/>
              <w:sz w:val="20"/>
              <w:szCs w:val="20"/>
            </w:rPr>
            <w:t>Pennsylvania</w:t>
          </w:r>
        </w:smartTag>
      </w:smartTag>
      <w:r w:rsidRPr="00691653">
        <w:rPr>
          <w:rFonts w:ascii="Times New Roman" w:eastAsia="Times New Roman" w:hAnsi="Times New Roman" w:cs="Times New Roman"/>
          <w:sz w:val="20"/>
          <w:szCs w:val="20"/>
        </w:rPr>
        <w:t>. The influence of the movement died out the further south one moved.</w:t>
      </w:r>
    </w:p>
    <w:p w14:paraId="59E5B865" w14:textId="77777777" w:rsidR="002D6D8D" w:rsidRPr="00691653" w:rsidRDefault="002D6D8D" w:rsidP="002D6D8D">
      <w:pPr>
        <w:spacing w:after="0" w:line="240" w:lineRule="auto"/>
        <w:rPr>
          <w:rFonts w:ascii="Times New Roman" w:eastAsia="Times New Roman" w:hAnsi="Times New Roman" w:cs="Times New Roman"/>
          <w:sz w:val="20"/>
          <w:szCs w:val="20"/>
        </w:rPr>
      </w:pPr>
    </w:p>
    <w:p w14:paraId="5CDFEE61" w14:textId="77777777" w:rsidR="002D6D8D" w:rsidRPr="00691653" w:rsidRDefault="002D6D8D" w:rsidP="002D6D8D">
      <w:pPr>
        <w:spacing w:after="0" w:line="240" w:lineRule="auto"/>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rPr>
        <w:t>I Background Causes</w:t>
      </w:r>
    </w:p>
    <w:p w14:paraId="15C8EA77" w14:textId="77777777" w:rsidR="002D6D8D" w:rsidRPr="00691653" w:rsidRDefault="002D6D8D" w:rsidP="002D6D8D">
      <w:pPr>
        <w:spacing w:after="0" w:line="240"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rPr>
        <w:lastRenderedPageBreak/>
        <w:tab/>
        <w:t xml:space="preserve">a. </w:t>
      </w:r>
      <w:r w:rsidRPr="00691653">
        <w:rPr>
          <w:rFonts w:ascii="Times New Roman" w:eastAsia="Times New Roman" w:hAnsi="Times New Roman" w:cs="Times New Roman"/>
          <w:sz w:val="20"/>
          <w:szCs w:val="20"/>
          <w:highlight w:val="yellow"/>
        </w:rPr>
        <w:t>Social and Economic Instability</w:t>
      </w:r>
    </w:p>
    <w:p w14:paraId="57D787EF" w14:textId="77777777" w:rsidR="002D6D8D" w:rsidRPr="00691653" w:rsidRDefault="002D6D8D" w:rsidP="002D6D8D">
      <w:pPr>
        <w:spacing w:after="0" w:line="240"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tab/>
        <w:t>b. A wave of disease outbreaks (particularly cholera)</w:t>
      </w:r>
    </w:p>
    <w:p w14:paraId="0286B837" w14:textId="77777777" w:rsidR="002D6D8D" w:rsidRPr="00691653" w:rsidRDefault="002D6D8D" w:rsidP="002D6D8D">
      <w:pPr>
        <w:spacing w:after="0" w:line="240"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tab/>
        <w:t>c. The impact of the Enlightenment in major urban areas</w:t>
      </w:r>
    </w:p>
    <w:p w14:paraId="0555C809" w14:textId="77777777" w:rsidR="002D6D8D" w:rsidRPr="00691653" w:rsidRDefault="002D6D8D" w:rsidP="002D6D8D">
      <w:pPr>
        <w:spacing w:after="0" w:line="240"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tab/>
        <w:t xml:space="preserve">d. The discontent (particularly among the youth) with boring Anglican and Congregational </w:t>
      </w:r>
    </w:p>
    <w:p w14:paraId="46E7C1A3" w14:textId="77777777" w:rsidR="002D6D8D" w:rsidRPr="00691653" w:rsidRDefault="002D6D8D" w:rsidP="002D6D8D">
      <w:pPr>
        <w:spacing w:after="0" w:line="240" w:lineRule="auto"/>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highlight w:val="yellow"/>
        </w:rPr>
        <w:tab/>
        <w:t xml:space="preserve">    (the former Puritan/Calvinist) teaching methods.</w:t>
      </w:r>
    </w:p>
    <w:p w14:paraId="43FC55CF" w14:textId="77777777" w:rsidR="002D6D8D" w:rsidRPr="00691653" w:rsidRDefault="002D6D8D" w:rsidP="002D6D8D">
      <w:pPr>
        <w:spacing w:after="0" w:line="240" w:lineRule="auto"/>
        <w:rPr>
          <w:rFonts w:ascii="Times New Roman" w:eastAsia="Times New Roman" w:hAnsi="Times New Roman" w:cs="Times New Roman"/>
          <w:sz w:val="20"/>
          <w:szCs w:val="20"/>
        </w:rPr>
      </w:pPr>
    </w:p>
    <w:p w14:paraId="4274BB51" w14:textId="77777777" w:rsidR="002D6D8D" w:rsidRPr="00691653" w:rsidRDefault="002D6D8D" w:rsidP="002D6D8D">
      <w:pPr>
        <w:spacing w:after="0" w:line="240" w:lineRule="auto"/>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rPr>
        <w:t>II The Movement Begins</w:t>
      </w:r>
    </w:p>
    <w:p w14:paraId="1342F975" w14:textId="77777777" w:rsidR="002D6D8D" w:rsidRPr="00691653" w:rsidRDefault="002D6D8D" w:rsidP="002D6D8D">
      <w:pPr>
        <w:numPr>
          <w:ilvl w:val="0"/>
          <w:numId w:val="5"/>
        </w:numPr>
        <w:spacing w:after="200" w:line="276"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t xml:space="preserve">“The Old Lights vs. The New Lights” </w:t>
      </w:r>
    </w:p>
    <w:p w14:paraId="0B68A79E" w14:textId="77777777" w:rsidR="002D6D8D" w:rsidRPr="00691653" w:rsidRDefault="002D6D8D" w:rsidP="002D6D8D">
      <w:pPr>
        <w:numPr>
          <w:ilvl w:val="0"/>
          <w:numId w:val="5"/>
        </w:numPr>
        <w:spacing w:after="200" w:line="276" w:lineRule="auto"/>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rPr>
        <w:t>The Old lights emphasized scholarly approach to theology whereby sermons became more</w:t>
      </w:r>
      <w:r w:rsidRPr="00691653">
        <w:rPr>
          <w:rFonts w:ascii="Times New Roman" w:eastAsia="Times New Roman" w:hAnsi="Times New Roman" w:cs="Times New Roman"/>
          <w:sz w:val="20"/>
          <w:szCs w:val="20"/>
          <w:highlight w:val="yellow"/>
        </w:rPr>
        <w:t xml:space="preserve">. </w:t>
      </w:r>
      <w:r w:rsidRPr="00691653">
        <w:rPr>
          <w:rFonts w:ascii="Times New Roman" w:eastAsia="Times New Roman" w:hAnsi="Times New Roman" w:cs="Times New Roman"/>
          <w:sz w:val="20"/>
          <w:szCs w:val="20"/>
        </w:rPr>
        <w:t xml:space="preserve">Like scholarly lectures on the Bible in often excruciating detail. There was often a heavy emphasis on obeying one’s elders and uppers (sometimes in a class oriented meaning). </w:t>
      </w:r>
    </w:p>
    <w:p w14:paraId="48F30F05" w14:textId="77777777" w:rsidR="002D6D8D" w:rsidRPr="00691653" w:rsidRDefault="002D6D8D" w:rsidP="002D6D8D">
      <w:pPr>
        <w:numPr>
          <w:ilvl w:val="0"/>
          <w:numId w:val="5"/>
        </w:numPr>
        <w:spacing w:after="200" w:line="276"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t xml:space="preserve">The New Lights focuses primarily on the issue of salvation as the only means of salvation. Here, the emphasis was upon the individual’s role and not good deeds or obeisance to the church itself. These sermons highly emotional and charged with energy. This was the origins of what came to be known as “hellfire and brimstone preaching” </w:t>
      </w:r>
    </w:p>
    <w:p w14:paraId="2F941C9E" w14:textId="77777777" w:rsidR="002D6D8D" w:rsidRPr="00691653" w:rsidRDefault="002D6D8D" w:rsidP="002D6D8D">
      <w:pPr>
        <w:spacing w:after="0" w:line="240" w:lineRule="auto"/>
        <w:rPr>
          <w:rFonts w:ascii="Times New Roman" w:eastAsia="Times New Roman" w:hAnsi="Times New Roman" w:cs="Times New Roman"/>
          <w:sz w:val="20"/>
          <w:szCs w:val="20"/>
        </w:rPr>
      </w:pPr>
    </w:p>
    <w:p w14:paraId="601A9F28" w14:textId="77777777" w:rsidR="002D6D8D" w:rsidRPr="00691653" w:rsidRDefault="002D6D8D" w:rsidP="002D6D8D">
      <w:pPr>
        <w:spacing w:after="0" w:line="240" w:lineRule="auto"/>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rPr>
        <w:t>III The Leaders of the Movement</w:t>
      </w:r>
    </w:p>
    <w:p w14:paraId="78589F7D" w14:textId="77777777" w:rsidR="002D6D8D" w:rsidRPr="00691653" w:rsidRDefault="002D6D8D" w:rsidP="002D6D8D">
      <w:pPr>
        <w:spacing w:after="0" w:line="240" w:lineRule="auto"/>
        <w:rPr>
          <w:rFonts w:ascii="Times New Roman" w:eastAsia="Times New Roman" w:hAnsi="Times New Roman" w:cs="Times New Roman"/>
          <w:sz w:val="20"/>
          <w:szCs w:val="20"/>
        </w:rPr>
      </w:pPr>
    </w:p>
    <w:p w14:paraId="7AEB7611" w14:textId="77777777" w:rsidR="002D6D8D" w:rsidRPr="00691653" w:rsidRDefault="002D6D8D" w:rsidP="002D6D8D">
      <w:pPr>
        <w:numPr>
          <w:ilvl w:val="0"/>
          <w:numId w:val="6"/>
        </w:numPr>
        <w:spacing w:after="200" w:line="276" w:lineRule="auto"/>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rPr>
        <w:t>George Whitefield</w:t>
      </w:r>
    </w:p>
    <w:p w14:paraId="361D6D87" w14:textId="77777777" w:rsidR="002D6D8D" w:rsidRPr="00691653" w:rsidRDefault="002D6D8D" w:rsidP="002D6D8D">
      <w:pPr>
        <w:numPr>
          <w:ilvl w:val="1"/>
          <w:numId w:val="6"/>
        </w:numPr>
        <w:spacing w:after="200" w:line="276"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t xml:space="preserve">An Anglican minister from </w:t>
      </w:r>
      <w:smartTag w:uri="urn:schemas-microsoft-com:office:smarttags" w:element="place">
        <w:smartTag w:uri="urn:schemas-microsoft-com:office:smarttags" w:element="country-region">
          <w:r w:rsidRPr="00691653">
            <w:rPr>
              <w:rFonts w:ascii="Times New Roman" w:eastAsia="Times New Roman" w:hAnsi="Times New Roman" w:cs="Times New Roman"/>
              <w:sz w:val="20"/>
              <w:szCs w:val="20"/>
              <w:highlight w:val="yellow"/>
            </w:rPr>
            <w:t>England</w:t>
          </w:r>
        </w:smartTag>
      </w:smartTag>
      <w:r w:rsidRPr="00691653">
        <w:rPr>
          <w:rFonts w:ascii="Times New Roman" w:eastAsia="Times New Roman" w:hAnsi="Times New Roman" w:cs="Times New Roman"/>
          <w:sz w:val="20"/>
          <w:szCs w:val="20"/>
          <w:highlight w:val="yellow"/>
        </w:rPr>
        <w:t xml:space="preserve"> who began his life as an actor. His sermons were so popular that it is estimated that he preached to over 20% of the colonial population personally!</w:t>
      </w:r>
    </w:p>
    <w:p w14:paraId="21FF978E" w14:textId="77777777" w:rsidR="002D6D8D" w:rsidRPr="00691653" w:rsidRDefault="002D6D8D" w:rsidP="002D6D8D">
      <w:pPr>
        <w:numPr>
          <w:ilvl w:val="1"/>
          <w:numId w:val="6"/>
        </w:numPr>
        <w:spacing w:after="200" w:line="276"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t>The origins of tent revivals can be traced to this event. The movement is sometimes called revivalism for this reason. He specialized in “hellfire and brimstone preaching”</w:t>
      </w:r>
    </w:p>
    <w:p w14:paraId="6565EF50" w14:textId="77777777" w:rsidR="002D6D8D" w:rsidRPr="00691653" w:rsidRDefault="002D6D8D" w:rsidP="002D6D8D">
      <w:pPr>
        <w:numPr>
          <w:ilvl w:val="1"/>
          <w:numId w:val="6"/>
        </w:numPr>
        <w:spacing w:after="200" w:line="276"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t xml:space="preserve">Basic teachings: freewill and personal accountability, role of women in a family’s salvation, all God’s people are important and all have souls to save (including Slaves and Natives). This is also the origins of evangelicalism in </w:t>
      </w:r>
      <w:smartTag w:uri="urn:schemas-microsoft-com:office:smarttags" w:element="place">
        <w:smartTag w:uri="urn:schemas-microsoft-com:office:smarttags" w:element="country-region">
          <w:r w:rsidRPr="00691653">
            <w:rPr>
              <w:rFonts w:ascii="Times New Roman" w:eastAsia="Times New Roman" w:hAnsi="Times New Roman" w:cs="Times New Roman"/>
              <w:sz w:val="20"/>
              <w:szCs w:val="20"/>
              <w:highlight w:val="yellow"/>
            </w:rPr>
            <w:t>America</w:t>
          </w:r>
        </w:smartTag>
      </w:smartTag>
      <w:r w:rsidRPr="00691653">
        <w:rPr>
          <w:rFonts w:ascii="Times New Roman" w:eastAsia="Times New Roman" w:hAnsi="Times New Roman" w:cs="Times New Roman"/>
          <w:sz w:val="20"/>
          <w:szCs w:val="20"/>
          <w:highlight w:val="yellow"/>
        </w:rPr>
        <w:t>!</w:t>
      </w:r>
    </w:p>
    <w:p w14:paraId="129AA9E8" w14:textId="77777777" w:rsidR="002D6D8D" w:rsidRPr="00691653" w:rsidRDefault="002D6D8D" w:rsidP="002D6D8D">
      <w:pPr>
        <w:spacing w:after="0" w:line="240" w:lineRule="auto"/>
        <w:rPr>
          <w:rFonts w:ascii="Times New Roman" w:eastAsia="Times New Roman" w:hAnsi="Times New Roman" w:cs="Times New Roman"/>
          <w:sz w:val="20"/>
          <w:szCs w:val="20"/>
        </w:rPr>
      </w:pPr>
    </w:p>
    <w:p w14:paraId="5274D497" w14:textId="77777777" w:rsidR="002D6D8D" w:rsidRPr="00691653" w:rsidRDefault="002D6D8D" w:rsidP="002D6D8D">
      <w:pPr>
        <w:numPr>
          <w:ilvl w:val="0"/>
          <w:numId w:val="6"/>
        </w:numPr>
        <w:spacing w:after="200" w:line="276" w:lineRule="auto"/>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rPr>
        <w:t xml:space="preserve">Others were </w:t>
      </w:r>
      <w:r w:rsidRPr="00691653">
        <w:rPr>
          <w:rFonts w:ascii="Times New Roman" w:eastAsia="Times New Roman" w:hAnsi="Times New Roman" w:cs="Times New Roman"/>
          <w:sz w:val="20"/>
          <w:szCs w:val="20"/>
          <w:highlight w:val="yellow"/>
        </w:rPr>
        <w:t xml:space="preserve">Jonathan Edwards </w:t>
      </w:r>
      <w:r w:rsidRPr="00691653">
        <w:rPr>
          <w:rFonts w:ascii="Times New Roman" w:eastAsia="Times New Roman" w:hAnsi="Times New Roman" w:cs="Times New Roman"/>
          <w:i/>
          <w:sz w:val="20"/>
          <w:szCs w:val="20"/>
          <w:highlight w:val="yellow"/>
        </w:rPr>
        <w:t>Sinners in the Hands of an Angry God</w:t>
      </w:r>
      <w:r w:rsidRPr="00691653">
        <w:rPr>
          <w:rFonts w:ascii="Times New Roman" w:eastAsia="Times New Roman" w:hAnsi="Times New Roman" w:cs="Times New Roman"/>
          <w:sz w:val="20"/>
          <w:szCs w:val="20"/>
          <w:highlight w:val="yellow"/>
        </w:rPr>
        <w:t xml:space="preserve">  which</w:t>
      </w:r>
      <w:r w:rsidRPr="00691653">
        <w:rPr>
          <w:rFonts w:ascii="Times New Roman" w:eastAsia="Times New Roman" w:hAnsi="Times New Roman" w:cs="Times New Roman"/>
          <w:sz w:val="20"/>
          <w:szCs w:val="20"/>
        </w:rPr>
        <w:t xml:space="preserve"> was the most published sermon and was often preached by other New Light Ministers especially Anglicans</w:t>
      </w:r>
      <w:r w:rsidRPr="00691653">
        <w:rPr>
          <w:rFonts w:ascii="Times New Roman" w:eastAsia="Times New Roman" w:hAnsi="Times New Roman" w:cs="Times New Roman"/>
          <w:sz w:val="20"/>
          <w:szCs w:val="20"/>
          <w:highlight w:val="yellow"/>
        </w:rPr>
        <w:t>.</w:t>
      </w:r>
    </w:p>
    <w:p w14:paraId="670C7E3E" w14:textId="77777777" w:rsidR="002D6D8D" w:rsidRPr="00691653" w:rsidRDefault="002D6D8D" w:rsidP="002D6D8D">
      <w:pPr>
        <w:spacing w:after="0" w:line="240" w:lineRule="auto"/>
        <w:rPr>
          <w:rFonts w:ascii="Times New Roman" w:eastAsia="Times New Roman" w:hAnsi="Times New Roman" w:cs="Times New Roman"/>
          <w:sz w:val="20"/>
          <w:szCs w:val="20"/>
        </w:rPr>
      </w:pPr>
    </w:p>
    <w:p w14:paraId="6554051C" w14:textId="77777777" w:rsidR="002D6D8D" w:rsidRPr="00691653" w:rsidRDefault="002D6D8D" w:rsidP="002D6D8D">
      <w:pPr>
        <w:spacing w:after="0" w:line="240" w:lineRule="auto"/>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rPr>
        <w:t>IV Major Results of the Movement</w:t>
      </w:r>
    </w:p>
    <w:p w14:paraId="6354F549" w14:textId="77777777" w:rsidR="002D6D8D" w:rsidRPr="00691653" w:rsidRDefault="002D6D8D" w:rsidP="002D6D8D">
      <w:pPr>
        <w:numPr>
          <w:ilvl w:val="1"/>
          <w:numId w:val="5"/>
        </w:numPr>
        <w:spacing w:after="200" w:line="240"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t>Denominationalism (all Christian faiths are acceptable largely due to Whitefield’s personal salvation sermons</w:t>
      </w:r>
    </w:p>
    <w:p w14:paraId="4D52E3DC" w14:textId="77777777" w:rsidR="002D6D8D" w:rsidRPr="00691653" w:rsidRDefault="002D6D8D" w:rsidP="002D6D8D">
      <w:pPr>
        <w:numPr>
          <w:ilvl w:val="1"/>
          <w:numId w:val="5"/>
        </w:numPr>
        <w:spacing w:after="200" w:line="240"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t>Baptist, Methodists, and Presbyterians began to attract thousands of new converts and would soon replace the older Anglican, Puritans, and Quakers.</w:t>
      </w:r>
    </w:p>
    <w:p w14:paraId="7FFC4FCD" w14:textId="77777777" w:rsidR="002D6D8D" w:rsidRPr="00691653" w:rsidRDefault="002D6D8D" w:rsidP="002D6D8D">
      <w:pPr>
        <w:numPr>
          <w:ilvl w:val="1"/>
          <w:numId w:val="5"/>
        </w:numPr>
        <w:spacing w:after="200" w:line="240"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t xml:space="preserve">A wave of education spreads as new colleges and universities started to train people in the new faiths and create ministers for the new churches: U of Penn., UNC, Princeton, </w:t>
      </w:r>
      <w:smartTag w:uri="urn:schemas-microsoft-com:office:smarttags" w:element="City">
        <w:r w:rsidRPr="00691653">
          <w:rPr>
            <w:rFonts w:ascii="Times New Roman" w:eastAsia="Times New Roman" w:hAnsi="Times New Roman" w:cs="Times New Roman"/>
            <w:sz w:val="20"/>
            <w:szCs w:val="20"/>
            <w:highlight w:val="yellow"/>
          </w:rPr>
          <w:t>Dartmouth</w:t>
        </w:r>
      </w:smartTag>
      <w:r w:rsidRPr="00691653">
        <w:rPr>
          <w:rFonts w:ascii="Times New Roman" w:eastAsia="Times New Roman" w:hAnsi="Times New Roman" w:cs="Times New Roman"/>
          <w:sz w:val="20"/>
          <w:szCs w:val="20"/>
          <w:highlight w:val="yellow"/>
        </w:rPr>
        <w:t xml:space="preserve">, and </w:t>
      </w:r>
      <w:smartTag w:uri="urn:schemas-microsoft-com:office:smarttags" w:element="place">
        <w:r w:rsidRPr="00691653">
          <w:rPr>
            <w:rFonts w:ascii="Times New Roman" w:eastAsia="Times New Roman" w:hAnsi="Times New Roman" w:cs="Times New Roman"/>
            <w:sz w:val="20"/>
            <w:szCs w:val="20"/>
            <w:highlight w:val="yellow"/>
          </w:rPr>
          <w:t>Rutgers</w:t>
        </w:r>
      </w:smartTag>
    </w:p>
    <w:p w14:paraId="0D8E665C" w14:textId="77777777" w:rsidR="002D6D8D" w:rsidRPr="00691653" w:rsidRDefault="002D6D8D" w:rsidP="002D6D8D">
      <w:pPr>
        <w:numPr>
          <w:ilvl w:val="1"/>
          <w:numId w:val="5"/>
        </w:numPr>
        <w:spacing w:after="200" w:line="240"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t>The impact on African-Americans and Natives: mass conversions and the origins of the African Methodist Episcopal church</w:t>
      </w:r>
    </w:p>
    <w:p w14:paraId="2AF986B4" w14:textId="77777777" w:rsidR="002D6D8D" w:rsidRPr="00691653" w:rsidRDefault="002D6D8D" w:rsidP="002D6D8D">
      <w:pPr>
        <w:numPr>
          <w:ilvl w:val="1"/>
          <w:numId w:val="5"/>
        </w:numPr>
        <w:spacing w:after="200" w:line="240"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t>Women become more involved in church in lay offices</w:t>
      </w:r>
    </w:p>
    <w:p w14:paraId="41B17278" w14:textId="77777777" w:rsidR="002D6D8D" w:rsidRPr="00691653" w:rsidRDefault="002D6D8D" w:rsidP="002D6D8D">
      <w:pPr>
        <w:numPr>
          <w:ilvl w:val="1"/>
          <w:numId w:val="5"/>
        </w:numPr>
        <w:spacing w:after="200" w:line="240" w:lineRule="auto"/>
        <w:rPr>
          <w:rFonts w:ascii="Times New Roman" w:eastAsia="Times New Roman" w:hAnsi="Times New Roman" w:cs="Times New Roman"/>
          <w:sz w:val="20"/>
          <w:szCs w:val="20"/>
          <w:highlight w:val="yellow"/>
        </w:rPr>
      </w:pPr>
      <w:r w:rsidRPr="00691653">
        <w:rPr>
          <w:rFonts w:ascii="Times New Roman" w:eastAsia="Times New Roman" w:hAnsi="Times New Roman" w:cs="Times New Roman"/>
          <w:sz w:val="20"/>
          <w:szCs w:val="20"/>
          <w:highlight w:val="yellow"/>
        </w:rPr>
        <w:lastRenderedPageBreak/>
        <w:t>Political impact? Some argue that this movement helped spawn a sense of rebellion against Anglicanism a political instrument of control. Why will this matter by mid-18</w:t>
      </w:r>
      <w:r w:rsidRPr="00691653">
        <w:rPr>
          <w:rFonts w:ascii="Times New Roman" w:eastAsia="Times New Roman" w:hAnsi="Times New Roman" w:cs="Times New Roman"/>
          <w:sz w:val="20"/>
          <w:szCs w:val="20"/>
          <w:highlight w:val="yellow"/>
          <w:vertAlign w:val="superscript"/>
        </w:rPr>
        <w:t>th</w:t>
      </w:r>
      <w:r w:rsidRPr="00691653">
        <w:rPr>
          <w:rFonts w:ascii="Times New Roman" w:eastAsia="Times New Roman" w:hAnsi="Times New Roman" w:cs="Times New Roman"/>
          <w:sz w:val="20"/>
          <w:szCs w:val="20"/>
          <w:highlight w:val="yellow"/>
        </w:rPr>
        <w:t xml:space="preserve"> century?</w:t>
      </w:r>
    </w:p>
    <w:p w14:paraId="4F813F95" w14:textId="77777777" w:rsidR="002D6D8D" w:rsidRPr="00691653" w:rsidRDefault="002D6D8D" w:rsidP="002D6D8D">
      <w:pPr>
        <w:spacing w:after="0" w:line="240" w:lineRule="auto"/>
        <w:rPr>
          <w:rFonts w:ascii="Times New Roman" w:eastAsia="Times New Roman" w:hAnsi="Times New Roman" w:cs="Times New Roman"/>
          <w:sz w:val="20"/>
          <w:szCs w:val="20"/>
          <w:u w:val="single"/>
        </w:rPr>
      </w:pPr>
    </w:p>
    <w:p w14:paraId="2C7116BD" w14:textId="77777777" w:rsidR="002D6D8D" w:rsidRPr="00691653" w:rsidRDefault="002D6D8D" w:rsidP="002D6D8D">
      <w:pPr>
        <w:spacing w:after="0" w:line="240" w:lineRule="auto"/>
        <w:rPr>
          <w:rFonts w:ascii="Times New Roman" w:eastAsia="Times New Roman" w:hAnsi="Times New Roman" w:cs="Times New Roman"/>
          <w:sz w:val="20"/>
          <w:szCs w:val="20"/>
          <w:u w:val="single"/>
        </w:rPr>
      </w:pPr>
      <w:r w:rsidRPr="00691653">
        <w:rPr>
          <w:rFonts w:ascii="Times New Roman" w:eastAsia="Times New Roman" w:hAnsi="Times New Roman" w:cs="Times New Roman"/>
          <w:sz w:val="20"/>
          <w:szCs w:val="20"/>
          <w:u w:val="single"/>
        </w:rPr>
        <w:t>Conclusion</w:t>
      </w:r>
    </w:p>
    <w:p w14:paraId="098221D0" w14:textId="77777777" w:rsidR="002D6D8D" w:rsidRPr="00691653" w:rsidRDefault="002D6D8D" w:rsidP="002D6D8D">
      <w:pPr>
        <w:spacing w:after="0" w:line="240" w:lineRule="auto"/>
        <w:rPr>
          <w:rFonts w:ascii="Times New Roman" w:eastAsia="Times New Roman" w:hAnsi="Times New Roman" w:cs="Times New Roman"/>
          <w:sz w:val="20"/>
          <w:szCs w:val="20"/>
        </w:rPr>
      </w:pPr>
      <w:r w:rsidRPr="00691653">
        <w:rPr>
          <w:rFonts w:ascii="Times New Roman" w:eastAsia="Times New Roman" w:hAnsi="Times New Roman" w:cs="Times New Roman"/>
          <w:sz w:val="20"/>
          <w:szCs w:val="20"/>
        </w:rPr>
        <w:t>This was the largest ecclesiastical movement that we will see in American history until the early 19</w:t>
      </w:r>
      <w:r w:rsidRPr="00691653">
        <w:rPr>
          <w:rFonts w:ascii="Times New Roman" w:eastAsia="Times New Roman" w:hAnsi="Times New Roman" w:cs="Times New Roman"/>
          <w:sz w:val="20"/>
          <w:szCs w:val="20"/>
          <w:vertAlign w:val="superscript"/>
        </w:rPr>
        <w:t>th</w:t>
      </w:r>
      <w:r w:rsidRPr="00691653">
        <w:rPr>
          <w:rFonts w:ascii="Times New Roman" w:eastAsia="Times New Roman" w:hAnsi="Times New Roman" w:cs="Times New Roman"/>
          <w:sz w:val="20"/>
          <w:szCs w:val="20"/>
        </w:rPr>
        <w:t xml:space="preserve"> century when we shall encounter yet another Great Awakening (The Second Great Awakening). One of the essays on your next test this week will be on the causes/effects of the Great Awakening.</w:t>
      </w:r>
    </w:p>
    <w:p w14:paraId="6057D12C" w14:textId="77777777" w:rsidR="002D6D8D" w:rsidRDefault="002D6D8D" w:rsidP="002D6D8D">
      <w:pPr>
        <w:spacing w:after="0" w:line="240" w:lineRule="auto"/>
        <w:rPr>
          <w:rFonts w:ascii="Times New Roman" w:eastAsia="Times New Roman" w:hAnsi="Times New Roman" w:cs="Times New Roman"/>
          <w:sz w:val="20"/>
          <w:szCs w:val="20"/>
        </w:rPr>
      </w:pPr>
    </w:p>
    <w:p w14:paraId="18E20DEB" w14:textId="66D37F61" w:rsidR="002D6D8D" w:rsidRDefault="002D6D8D" w:rsidP="002D6D8D">
      <w:pPr>
        <w:spacing w:after="0" w:line="240" w:lineRule="auto"/>
        <w:rPr>
          <w:rFonts w:ascii="Times New Roman" w:eastAsia="Times New Roman" w:hAnsi="Times New Roman" w:cs="Times New Roman"/>
          <w:b/>
          <w:sz w:val="20"/>
          <w:szCs w:val="20"/>
        </w:rPr>
      </w:pPr>
      <w:r w:rsidRPr="00E673E0">
        <w:rPr>
          <w:rFonts w:ascii="Times New Roman" w:eastAsia="Times New Roman" w:hAnsi="Times New Roman" w:cs="Times New Roman"/>
          <w:b/>
          <w:sz w:val="20"/>
          <w:szCs w:val="20"/>
        </w:rPr>
        <w:t>Homework</w:t>
      </w:r>
      <w:r>
        <w:rPr>
          <w:rFonts w:ascii="Times New Roman" w:eastAsia="Times New Roman" w:hAnsi="Times New Roman" w:cs="Times New Roman"/>
          <w:b/>
          <w:sz w:val="20"/>
          <w:szCs w:val="20"/>
        </w:rPr>
        <w:t xml:space="preserve"> (Due on Wednesday)</w:t>
      </w:r>
    </w:p>
    <w:p w14:paraId="333CA559" w14:textId="77777777" w:rsidR="002D6D8D" w:rsidRDefault="002D6D8D" w:rsidP="002D6D8D">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Begin reading the essay on the Gilder-Lehrman website by Dr. Ira Berlin. The topic is the Middle Passage or the Trans-Atlantic slave trade. You will open the link and simply read and answer the guided questions found below the link. This is a homework grade and is due in class on Wednesday.</w:t>
      </w:r>
    </w:p>
    <w:p w14:paraId="38A00AEB" w14:textId="77777777" w:rsidR="002D6D8D" w:rsidRDefault="002D6D8D" w:rsidP="002D6D8D">
      <w:pPr>
        <w:spacing w:after="0" w:line="240" w:lineRule="auto"/>
        <w:rPr>
          <w:rFonts w:ascii="Times New Roman" w:eastAsia="Times New Roman" w:hAnsi="Times New Roman" w:cs="Times New Roman"/>
          <w:b/>
          <w:sz w:val="20"/>
          <w:szCs w:val="20"/>
        </w:rPr>
      </w:pPr>
      <w:hyperlink r:id="rId7" w:history="1">
        <w:r w:rsidRPr="00597869">
          <w:rPr>
            <w:rStyle w:val="Hyperlink"/>
            <w:rFonts w:ascii="Times New Roman" w:eastAsia="Times New Roman" w:hAnsi="Times New Roman" w:cs="Times New Roman"/>
            <w:b/>
            <w:sz w:val="20"/>
            <w:szCs w:val="20"/>
          </w:rPr>
          <w:t>https://www.gilderlehrman.org/ap-us-history/period-2</w:t>
        </w:r>
      </w:hyperlink>
      <w:r>
        <w:rPr>
          <w:rFonts w:ascii="Times New Roman" w:eastAsia="Times New Roman" w:hAnsi="Times New Roman" w:cs="Times New Roman"/>
          <w:b/>
          <w:sz w:val="20"/>
          <w:szCs w:val="20"/>
        </w:rPr>
        <w:t xml:space="preserve"> </w:t>
      </w:r>
    </w:p>
    <w:p w14:paraId="6ECFAD10" w14:textId="77777777" w:rsidR="002D6D8D" w:rsidRDefault="002D6D8D" w:rsidP="002D6D8D"/>
    <w:p w14:paraId="302F3AE5" w14:textId="77777777" w:rsidR="002D6D8D" w:rsidRDefault="002D6D8D" w:rsidP="002D6D8D">
      <w:pPr>
        <w:rPr>
          <w:b/>
          <w:bCs/>
          <w:color w:val="FF0000"/>
          <w:sz w:val="20"/>
          <w:szCs w:val="20"/>
        </w:rPr>
      </w:pPr>
      <w:r w:rsidRPr="00A961A6">
        <w:rPr>
          <w:b/>
          <w:bCs/>
          <w:color w:val="FF0000"/>
          <w:sz w:val="20"/>
          <w:szCs w:val="20"/>
        </w:rPr>
        <w:t>Questions</w:t>
      </w:r>
    </w:p>
    <w:p w14:paraId="1EF3353D" w14:textId="77777777" w:rsidR="002D6D8D" w:rsidRDefault="002D6D8D" w:rsidP="002D6D8D">
      <w:pPr>
        <w:rPr>
          <w:b/>
          <w:bCs/>
          <w:color w:val="7030A0"/>
          <w:sz w:val="20"/>
          <w:szCs w:val="20"/>
        </w:rPr>
      </w:pPr>
      <w:r>
        <w:rPr>
          <w:b/>
          <w:bCs/>
          <w:color w:val="7030A0"/>
          <w:sz w:val="20"/>
          <w:szCs w:val="20"/>
        </w:rPr>
        <w:t>1. In the opening paragraph the other mentions 3 migrations of African-Americans in history. Briefly describe these.</w:t>
      </w:r>
    </w:p>
    <w:p w14:paraId="734E3B06" w14:textId="77777777" w:rsidR="002D6D8D" w:rsidRDefault="002D6D8D" w:rsidP="002D6D8D">
      <w:pPr>
        <w:rPr>
          <w:b/>
          <w:bCs/>
          <w:color w:val="7030A0"/>
          <w:sz w:val="20"/>
          <w:szCs w:val="20"/>
        </w:rPr>
      </w:pPr>
      <w:r>
        <w:rPr>
          <w:b/>
          <w:bCs/>
          <w:color w:val="7030A0"/>
          <w:sz w:val="20"/>
          <w:szCs w:val="20"/>
        </w:rPr>
        <w:t>2. What was the Middle Passage and what contradictory pov did the author give in the second paragraph?</w:t>
      </w:r>
    </w:p>
    <w:p w14:paraId="1B3B5B87" w14:textId="77777777" w:rsidR="002D6D8D" w:rsidRDefault="002D6D8D" w:rsidP="002D6D8D">
      <w:pPr>
        <w:rPr>
          <w:b/>
          <w:bCs/>
          <w:color w:val="7030A0"/>
          <w:sz w:val="20"/>
          <w:szCs w:val="20"/>
        </w:rPr>
      </w:pPr>
      <w:r>
        <w:rPr>
          <w:b/>
          <w:bCs/>
          <w:color w:val="7030A0"/>
          <w:sz w:val="20"/>
          <w:szCs w:val="20"/>
        </w:rPr>
        <w:t>3. This is more of a review question from the summer work but explain how slavery fit into the mercantile system.</w:t>
      </w:r>
    </w:p>
    <w:p w14:paraId="4F3317BE" w14:textId="77777777" w:rsidR="002D6D8D" w:rsidRDefault="002D6D8D" w:rsidP="002D6D8D">
      <w:pPr>
        <w:rPr>
          <w:b/>
          <w:bCs/>
          <w:color w:val="7030A0"/>
          <w:sz w:val="20"/>
          <w:szCs w:val="20"/>
        </w:rPr>
      </w:pPr>
      <w:r>
        <w:rPr>
          <w:b/>
          <w:bCs/>
          <w:color w:val="7030A0"/>
          <w:sz w:val="20"/>
          <w:szCs w:val="20"/>
        </w:rPr>
        <w:t>4. How did the nature of slavery start to change in North America once the plantation system started developing?</w:t>
      </w:r>
    </w:p>
    <w:p w14:paraId="7622BBB9" w14:textId="77777777" w:rsidR="002D6D8D" w:rsidRDefault="002D6D8D" w:rsidP="002D6D8D">
      <w:pPr>
        <w:rPr>
          <w:b/>
          <w:bCs/>
          <w:color w:val="7030A0"/>
          <w:sz w:val="20"/>
          <w:szCs w:val="20"/>
        </w:rPr>
      </w:pPr>
      <w:r>
        <w:rPr>
          <w:b/>
          <w:bCs/>
          <w:color w:val="7030A0"/>
          <w:sz w:val="20"/>
          <w:szCs w:val="20"/>
        </w:rPr>
        <w:t>5. While slaves could be imported at any port where did they most commonly enter North America? Also, what was different about the slaves arriving in the late 17</w:t>
      </w:r>
      <w:r w:rsidRPr="00817D7D">
        <w:rPr>
          <w:b/>
          <w:bCs/>
          <w:color w:val="7030A0"/>
          <w:sz w:val="20"/>
          <w:szCs w:val="20"/>
          <w:vertAlign w:val="superscript"/>
        </w:rPr>
        <w:t>th</w:t>
      </w:r>
      <w:r>
        <w:rPr>
          <w:b/>
          <w:bCs/>
          <w:color w:val="7030A0"/>
          <w:sz w:val="20"/>
          <w:szCs w:val="20"/>
        </w:rPr>
        <w:t xml:space="preserve"> century?</w:t>
      </w:r>
    </w:p>
    <w:p w14:paraId="2D889108" w14:textId="77777777" w:rsidR="002D6D8D" w:rsidRDefault="002D6D8D" w:rsidP="002D6D8D">
      <w:pPr>
        <w:rPr>
          <w:b/>
          <w:bCs/>
          <w:color w:val="7030A0"/>
          <w:sz w:val="20"/>
          <w:szCs w:val="20"/>
        </w:rPr>
      </w:pPr>
      <w:r>
        <w:rPr>
          <w:b/>
          <w:bCs/>
          <w:color w:val="7030A0"/>
          <w:sz w:val="20"/>
          <w:szCs w:val="20"/>
        </w:rPr>
        <w:t>6. Though it didn’t end legally until 1808 why did the number of imported slaves start to decline by the 18</w:t>
      </w:r>
      <w:r w:rsidRPr="00817D7D">
        <w:rPr>
          <w:b/>
          <w:bCs/>
          <w:color w:val="7030A0"/>
          <w:sz w:val="20"/>
          <w:szCs w:val="20"/>
          <w:vertAlign w:val="superscript"/>
        </w:rPr>
        <w:t>th</w:t>
      </w:r>
      <w:r>
        <w:rPr>
          <w:b/>
          <w:bCs/>
          <w:color w:val="7030A0"/>
          <w:sz w:val="20"/>
          <w:szCs w:val="20"/>
        </w:rPr>
        <w:t xml:space="preserve"> century?</w:t>
      </w:r>
    </w:p>
    <w:p w14:paraId="6B30BE3D" w14:textId="77777777" w:rsidR="002D6D8D" w:rsidRDefault="002D6D8D" w:rsidP="002D6D8D">
      <w:pPr>
        <w:rPr>
          <w:b/>
          <w:bCs/>
          <w:color w:val="7030A0"/>
          <w:sz w:val="20"/>
          <w:szCs w:val="20"/>
        </w:rPr>
      </w:pPr>
      <w:r>
        <w:rPr>
          <w:b/>
          <w:bCs/>
          <w:color w:val="7030A0"/>
          <w:sz w:val="20"/>
          <w:szCs w:val="20"/>
        </w:rPr>
        <w:t>7. What two southern colonies (future states) based upon the reading would ultimately have the largest slave populations?</w:t>
      </w:r>
    </w:p>
    <w:p w14:paraId="75DB6B27" w14:textId="77777777" w:rsidR="002D6D8D" w:rsidRDefault="002D6D8D" w:rsidP="002D6D8D">
      <w:pPr>
        <w:spacing w:after="0" w:line="240" w:lineRule="auto"/>
        <w:rPr>
          <w:rFonts w:ascii="Times New Roman" w:eastAsia="Times New Roman" w:hAnsi="Times New Roman" w:cs="Times New Roman"/>
          <w:b/>
          <w:sz w:val="20"/>
          <w:szCs w:val="20"/>
        </w:rPr>
      </w:pPr>
    </w:p>
    <w:p w14:paraId="1195391A" w14:textId="77777777" w:rsidR="002D6D8D" w:rsidRDefault="002D6D8D" w:rsidP="002D6D8D">
      <w:pPr>
        <w:spacing w:after="0"/>
        <w:rPr>
          <w:rFonts w:ascii="Times New Roman" w:hAnsi="Times New Roman" w:cs="Times New Roman"/>
          <w:b/>
          <w:bCs/>
        </w:rPr>
      </w:pPr>
      <w:r w:rsidRPr="002474B2">
        <w:rPr>
          <w:rFonts w:ascii="Times New Roman" w:hAnsi="Times New Roman" w:cs="Times New Roman"/>
          <w:b/>
          <w:bCs/>
        </w:rPr>
        <w:t>TUESDAY</w:t>
      </w:r>
    </w:p>
    <w:p w14:paraId="24BC4D06" w14:textId="77777777" w:rsidR="002D6D8D" w:rsidRPr="002474B2" w:rsidRDefault="002D6D8D" w:rsidP="002D6D8D">
      <w:pPr>
        <w:pStyle w:val="ListParagraph"/>
        <w:numPr>
          <w:ilvl w:val="0"/>
          <w:numId w:val="8"/>
        </w:numPr>
        <w:spacing w:after="0" w:line="259" w:lineRule="auto"/>
        <w:rPr>
          <w:rFonts w:ascii="Times New Roman" w:hAnsi="Times New Roman" w:cs="Times New Roman"/>
          <w:b/>
          <w:bCs/>
          <w:sz w:val="20"/>
          <w:szCs w:val="20"/>
        </w:rPr>
      </w:pPr>
      <w:r w:rsidRPr="002474B2">
        <w:rPr>
          <w:rFonts w:ascii="Times New Roman" w:hAnsi="Times New Roman" w:cs="Times New Roman"/>
          <w:b/>
          <w:bCs/>
          <w:sz w:val="20"/>
          <w:szCs w:val="20"/>
        </w:rPr>
        <w:t>Analyze primary sources on colonial America (IOT) complete reading questions</w:t>
      </w:r>
    </w:p>
    <w:p w14:paraId="66E3A9F5" w14:textId="77777777" w:rsidR="002D6D8D" w:rsidRDefault="002D6D8D" w:rsidP="002D6D8D">
      <w:pPr>
        <w:rPr>
          <w:rFonts w:ascii="Times New Roman" w:hAnsi="Times New Roman" w:cs="Times New Roman"/>
          <w:b/>
          <w:bCs/>
          <w:sz w:val="20"/>
          <w:szCs w:val="20"/>
        </w:rPr>
      </w:pPr>
    </w:p>
    <w:p w14:paraId="46FC007C" w14:textId="77777777" w:rsidR="002D6D8D" w:rsidRDefault="002D6D8D" w:rsidP="002D6D8D">
      <w:pPr>
        <w:spacing w:after="0"/>
        <w:rPr>
          <w:rFonts w:ascii="Times New Roman" w:hAnsi="Times New Roman" w:cs="Times New Roman"/>
          <w:sz w:val="20"/>
          <w:szCs w:val="20"/>
        </w:rPr>
      </w:pPr>
      <w:r w:rsidRPr="002474B2">
        <w:rPr>
          <w:rFonts w:ascii="Times New Roman" w:hAnsi="Times New Roman" w:cs="Times New Roman"/>
          <w:sz w:val="20"/>
          <w:szCs w:val="20"/>
          <w:u w:val="single"/>
        </w:rPr>
        <w:t>Materials</w:t>
      </w:r>
      <w:r w:rsidRPr="002474B2">
        <w:rPr>
          <w:rFonts w:ascii="Times New Roman" w:hAnsi="Times New Roman" w:cs="Times New Roman"/>
          <w:sz w:val="20"/>
          <w:szCs w:val="20"/>
          <w:u w:val="single"/>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2474B2">
        <w:rPr>
          <w:rFonts w:ascii="Times New Roman" w:hAnsi="Times New Roman" w:cs="Times New Roman"/>
          <w:sz w:val="20"/>
          <w:szCs w:val="20"/>
          <w:u w:val="single"/>
        </w:rPr>
        <w:t>Strategy/Format</w:t>
      </w:r>
    </w:p>
    <w:p w14:paraId="4CAB5EC7" w14:textId="77777777" w:rsidR="002D6D8D" w:rsidRPr="002474B2" w:rsidRDefault="002D6D8D" w:rsidP="002D6D8D">
      <w:pPr>
        <w:spacing w:after="0"/>
        <w:rPr>
          <w:rFonts w:ascii="Times New Roman" w:hAnsi="Times New Roman" w:cs="Times New Roman"/>
          <w:sz w:val="20"/>
          <w:szCs w:val="20"/>
        </w:rPr>
      </w:pPr>
      <w:r>
        <w:rPr>
          <w:rFonts w:ascii="Times New Roman" w:hAnsi="Times New Roman" w:cs="Times New Roman"/>
          <w:sz w:val="20"/>
          <w:szCs w:val="20"/>
        </w:rPr>
        <w:t>AMSCO Study Guide and Teacher Made source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Close Text Reading</w:t>
      </w:r>
    </w:p>
    <w:p w14:paraId="655FC7F1" w14:textId="77777777" w:rsidR="002D6D8D" w:rsidRDefault="002D6D8D" w:rsidP="002D6D8D">
      <w:pPr>
        <w:rPr>
          <w:rFonts w:ascii="Times New Roman" w:hAnsi="Times New Roman" w:cs="Times New Roman"/>
          <w:b/>
          <w:bCs/>
          <w:sz w:val="20"/>
          <w:szCs w:val="20"/>
        </w:rPr>
      </w:pPr>
    </w:p>
    <w:p w14:paraId="2686459D" w14:textId="77777777" w:rsidR="002D6D8D" w:rsidRPr="002474B2" w:rsidRDefault="002D6D8D" w:rsidP="002D6D8D">
      <w:pPr>
        <w:spacing w:after="0"/>
        <w:rPr>
          <w:rFonts w:ascii="Times New Roman" w:hAnsi="Times New Roman" w:cs="Times New Roman"/>
          <w:sz w:val="20"/>
          <w:szCs w:val="20"/>
          <w:u w:val="single"/>
        </w:rPr>
      </w:pPr>
      <w:r w:rsidRPr="002474B2">
        <w:rPr>
          <w:rFonts w:ascii="Times New Roman" w:hAnsi="Times New Roman" w:cs="Times New Roman"/>
          <w:sz w:val="20"/>
          <w:szCs w:val="20"/>
          <w:u w:val="single"/>
        </w:rPr>
        <w:t>Student Skills</w:t>
      </w:r>
    </w:p>
    <w:p w14:paraId="08296271" w14:textId="77777777" w:rsidR="002D6D8D" w:rsidRDefault="002D6D8D" w:rsidP="002D6D8D">
      <w:pPr>
        <w:spacing w:after="0"/>
        <w:rPr>
          <w:rFonts w:ascii="Times New Roman" w:hAnsi="Times New Roman" w:cs="Times New Roman"/>
          <w:sz w:val="20"/>
          <w:szCs w:val="20"/>
        </w:rPr>
      </w:pPr>
      <w:r w:rsidRPr="002474B2">
        <w:rPr>
          <w:rFonts w:ascii="Times New Roman" w:hAnsi="Times New Roman" w:cs="Times New Roman"/>
          <w:sz w:val="20"/>
          <w:szCs w:val="20"/>
        </w:rPr>
        <w:t>Analysis and Contextualization</w:t>
      </w:r>
    </w:p>
    <w:p w14:paraId="36B24AB0" w14:textId="77777777" w:rsidR="002D6D8D" w:rsidRDefault="002D6D8D" w:rsidP="002D6D8D">
      <w:pPr>
        <w:spacing w:after="0"/>
        <w:rPr>
          <w:rFonts w:ascii="Times New Roman" w:hAnsi="Times New Roman" w:cs="Times New Roman"/>
          <w:sz w:val="20"/>
          <w:szCs w:val="20"/>
        </w:rPr>
      </w:pPr>
    </w:p>
    <w:p w14:paraId="70E82045" w14:textId="77777777" w:rsidR="002D6D8D" w:rsidRDefault="002D6D8D" w:rsidP="002D6D8D">
      <w:pPr>
        <w:spacing w:after="0"/>
        <w:rPr>
          <w:rFonts w:ascii="Times New Roman" w:hAnsi="Times New Roman" w:cs="Times New Roman"/>
          <w:sz w:val="20"/>
          <w:szCs w:val="20"/>
        </w:rPr>
      </w:pPr>
      <w:r>
        <w:rPr>
          <w:rFonts w:ascii="Times New Roman" w:hAnsi="Times New Roman" w:cs="Times New Roman"/>
          <w:sz w:val="20"/>
          <w:szCs w:val="20"/>
        </w:rPr>
        <w:t xml:space="preserve">Today as we round out our examination of History Period 2 we will be working with some important primary sources. Obviously, you have figured out that source analysis is a fact of your life. The entire AP exam is built </w:t>
      </w:r>
      <w:r>
        <w:rPr>
          <w:rFonts w:ascii="Times New Roman" w:hAnsi="Times New Roman" w:cs="Times New Roman"/>
          <w:sz w:val="20"/>
          <w:szCs w:val="20"/>
        </w:rPr>
        <w:lastRenderedPageBreak/>
        <w:t>around primary and secondary sources. On Thursday you will be taking your first Unit Test assessment. I have pulled a few sources from the summer work and first week of school to integrate into this test. The development of mercantilism, the Middle Passage, and the patterns of Spanish settlement will all be on this assessment in addition to our History Period 2 discussions.</w:t>
      </w:r>
    </w:p>
    <w:p w14:paraId="142AEB35" w14:textId="77777777" w:rsidR="002D6D8D" w:rsidRDefault="002D6D8D" w:rsidP="002D6D8D">
      <w:pPr>
        <w:spacing w:after="0"/>
        <w:rPr>
          <w:rFonts w:ascii="Times New Roman" w:hAnsi="Times New Roman" w:cs="Times New Roman"/>
          <w:sz w:val="20"/>
          <w:szCs w:val="20"/>
        </w:rPr>
      </w:pPr>
    </w:p>
    <w:p w14:paraId="4D8E18B6" w14:textId="77777777" w:rsidR="002D6D8D" w:rsidRDefault="002D6D8D" w:rsidP="002D6D8D">
      <w:pPr>
        <w:spacing w:after="0"/>
        <w:rPr>
          <w:rFonts w:ascii="Times New Roman" w:hAnsi="Times New Roman" w:cs="Times New Roman"/>
          <w:sz w:val="20"/>
          <w:szCs w:val="20"/>
        </w:rPr>
      </w:pPr>
      <w:r>
        <w:rPr>
          <w:rFonts w:ascii="Times New Roman" w:hAnsi="Times New Roman" w:cs="Times New Roman"/>
          <w:sz w:val="20"/>
          <w:szCs w:val="20"/>
        </w:rPr>
        <w:t>Homework</w:t>
      </w:r>
    </w:p>
    <w:p w14:paraId="5F56CA65" w14:textId="77777777" w:rsidR="002D6D8D" w:rsidRDefault="002D6D8D" w:rsidP="002D6D8D">
      <w:pPr>
        <w:spacing w:after="0"/>
        <w:rPr>
          <w:rFonts w:ascii="Times New Roman" w:hAnsi="Times New Roman" w:cs="Times New Roman"/>
          <w:sz w:val="20"/>
          <w:szCs w:val="20"/>
        </w:rPr>
      </w:pPr>
      <w:r>
        <w:rPr>
          <w:rFonts w:ascii="Times New Roman" w:hAnsi="Times New Roman" w:cs="Times New Roman"/>
          <w:sz w:val="20"/>
          <w:szCs w:val="20"/>
        </w:rPr>
        <w:t>Complete the reading questions on the Middle Passage Due in Class on Wednesday.</w:t>
      </w:r>
    </w:p>
    <w:p w14:paraId="1F9F5B16" w14:textId="77777777" w:rsidR="002D6D8D" w:rsidRPr="00A817BB" w:rsidRDefault="002D6D8D" w:rsidP="002D6D8D">
      <w:pPr>
        <w:spacing w:after="0"/>
        <w:rPr>
          <w:rFonts w:ascii="Times New Roman" w:hAnsi="Times New Roman" w:cs="Times New Roman"/>
          <w:b/>
          <w:bCs/>
        </w:rPr>
      </w:pPr>
    </w:p>
    <w:p w14:paraId="3F761F07" w14:textId="77777777" w:rsidR="002D6D8D" w:rsidRDefault="002D6D8D" w:rsidP="002D6D8D">
      <w:pPr>
        <w:spacing w:after="0"/>
        <w:rPr>
          <w:rFonts w:ascii="Times New Roman" w:hAnsi="Times New Roman" w:cs="Times New Roman"/>
          <w:b/>
          <w:bCs/>
        </w:rPr>
      </w:pPr>
      <w:r w:rsidRPr="00A817BB">
        <w:rPr>
          <w:rFonts w:ascii="Times New Roman" w:hAnsi="Times New Roman" w:cs="Times New Roman"/>
          <w:b/>
          <w:bCs/>
        </w:rPr>
        <w:t>WEDNESDAY</w:t>
      </w:r>
      <w:r>
        <w:rPr>
          <w:rFonts w:ascii="Times New Roman" w:hAnsi="Times New Roman" w:cs="Times New Roman"/>
          <w:b/>
          <w:bCs/>
        </w:rPr>
        <w:t xml:space="preserve"> (</w:t>
      </w:r>
      <w:r w:rsidRPr="00A817BB">
        <w:rPr>
          <w:rFonts w:ascii="Times New Roman" w:hAnsi="Times New Roman" w:cs="Times New Roman"/>
          <w:b/>
          <w:bCs/>
          <w:color w:val="FF0000"/>
        </w:rPr>
        <w:t xml:space="preserve">reading </w:t>
      </w:r>
      <w:r>
        <w:rPr>
          <w:rFonts w:ascii="Times New Roman" w:hAnsi="Times New Roman" w:cs="Times New Roman"/>
          <w:b/>
          <w:bCs/>
          <w:color w:val="FF0000"/>
        </w:rPr>
        <w:t xml:space="preserve">on the Middle Passage </w:t>
      </w:r>
      <w:r w:rsidRPr="00A817BB">
        <w:rPr>
          <w:rFonts w:ascii="Times New Roman" w:hAnsi="Times New Roman" w:cs="Times New Roman"/>
          <w:b/>
          <w:bCs/>
          <w:color w:val="FF0000"/>
        </w:rPr>
        <w:t>questions due</w:t>
      </w:r>
      <w:r>
        <w:rPr>
          <w:rFonts w:ascii="Times New Roman" w:hAnsi="Times New Roman" w:cs="Times New Roman"/>
          <w:b/>
          <w:bCs/>
        </w:rPr>
        <w:t>)</w:t>
      </w:r>
    </w:p>
    <w:p w14:paraId="319126B0" w14:textId="77777777" w:rsidR="002D6D8D" w:rsidRDefault="002D6D8D" w:rsidP="002D6D8D">
      <w:pPr>
        <w:pStyle w:val="ListParagraph"/>
        <w:numPr>
          <w:ilvl w:val="0"/>
          <w:numId w:val="8"/>
        </w:numPr>
        <w:spacing w:after="0" w:line="259" w:lineRule="auto"/>
        <w:rPr>
          <w:rFonts w:ascii="Times New Roman" w:hAnsi="Times New Roman" w:cs="Times New Roman"/>
          <w:sz w:val="20"/>
          <w:szCs w:val="20"/>
        </w:rPr>
      </w:pPr>
      <w:r>
        <w:rPr>
          <w:rFonts w:ascii="Times New Roman" w:hAnsi="Times New Roman" w:cs="Times New Roman"/>
          <w:sz w:val="20"/>
          <w:szCs w:val="20"/>
        </w:rPr>
        <w:t>Discuss the process of writing the SAQ format in preparation for your first Unit Test and Open Review</w:t>
      </w:r>
    </w:p>
    <w:p w14:paraId="2885EAEE" w14:textId="77777777" w:rsidR="002D6D8D" w:rsidRDefault="002D6D8D" w:rsidP="002D6D8D">
      <w:pPr>
        <w:spacing w:after="0"/>
        <w:rPr>
          <w:rFonts w:ascii="Times New Roman" w:hAnsi="Times New Roman" w:cs="Times New Roman"/>
          <w:sz w:val="20"/>
          <w:szCs w:val="20"/>
        </w:rPr>
      </w:pPr>
    </w:p>
    <w:p w14:paraId="349280C2" w14:textId="77777777" w:rsidR="002D6D8D" w:rsidRDefault="002D6D8D" w:rsidP="002D6D8D">
      <w:pPr>
        <w:spacing w:after="0"/>
        <w:rPr>
          <w:rFonts w:ascii="Times New Roman" w:hAnsi="Times New Roman" w:cs="Times New Roman"/>
          <w:sz w:val="20"/>
          <w:szCs w:val="20"/>
        </w:rPr>
      </w:pPr>
      <w:r w:rsidRPr="00A817BB">
        <w:rPr>
          <w:rFonts w:ascii="Times New Roman" w:hAnsi="Times New Roman" w:cs="Times New Roman"/>
          <w:sz w:val="20"/>
          <w:szCs w:val="20"/>
          <w:u w:val="single"/>
        </w:rPr>
        <w:t>Materials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817BB">
        <w:rPr>
          <w:rFonts w:ascii="Times New Roman" w:hAnsi="Times New Roman" w:cs="Times New Roman"/>
          <w:sz w:val="20"/>
          <w:szCs w:val="20"/>
          <w:u w:val="single"/>
        </w:rPr>
        <w:t>Strategy/Format</w:t>
      </w:r>
    </w:p>
    <w:p w14:paraId="73625336" w14:textId="77777777" w:rsidR="002D6D8D" w:rsidRDefault="002D6D8D" w:rsidP="002D6D8D">
      <w:pPr>
        <w:spacing w:after="0"/>
        <w:rPr>
          <w:rFonts w:ascii="Times New Roman" w:hAnsi="Times New Roman" w:cs="Times New Roman"/>
          <w:sz w:val="20"/>
          <w:szCs w:val="20"/>
        </w:rPr>
      </w:pPr>
      <w:r>
        <w:rPr>
          <w:rFonts w:ascii="Times New Roman" w:hAnsi="Times New Roman" w:cs="Times New Roman"/>
          <w:sz w:val="20"/>
          <w:szCs w:val="20"/>
        </w:rPr>
        <w:t>Video (Heimler) on SAQs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Writing skills and text analysis</w:t>
      </w:r>
    </w:p>
    <w:p w14:paraId="1E1F3C6D" w14:textId="77777777" w:rsidR="002D6D8D" w:rsidRDefault="002D6D8D" w:rsidP="002D6D8D">
      <w:pPr>
        <w:spacing w:after="0"/>
        <w:rPr>
          <w:rFonts w:ascii="Times New Roman" w:hAnsi="Times New Roman" w:cs="Times New Roman"/>
          <w:sz w:val="20"/>
          <w:szCs w:val="20"/>
        </w:rPr>
      </w:pPr>
    </w:p>
    <w:p w14:paraId="2F5DD42D" w14:textId="77777777" w:rsidR="002D6D8D" w:rsidRPr="00A817BB" w:rsidRDefault="002D6D8D" w:rsidP="002D6D8D">
      <w:pPr>
        <w:spacing w:after="0"/>
        <w:rPr>
          <w:rFonts w:ascii="Times New Roman" w:hAnsi="Times New Roman" w:cs="Times New Roman"/>
          <w:sz w:val="20"/>
          <w:szCs w:val="20"/>
          <w:u w:val="single"/>
        </w:rPr>
      </w:pPr>
      <w:r w:rsidRPr="00A817BB">
        <w:rPr>
          <w:rFonts w:ascii="Times New Roman" w:hAnsi="Times New Roman" w:cs="Times New Roman"/>
          <w:sz w:val="20"/>
          <w:szCs w:val="20"/>
          <w:u w:val="single"/>
        </w:rPr>
        <w:t>Student Skills</w:t>
      </w:r>
    </w:p>
    <w:p w14:paraId="3DA18D20" w14:textId="77777777" w:rsidR="002D6D8D" w:rsidRDefault="002D6D8D" w:rsidP="002D6D8D">
      <w:pPr>
        <w:spacing w:after="0"/>
        <w:rPr>
          <w:rFonts w:ascii="Times New Roman" w:hAnsi="Times New Roman" w:cs="Times New Roman"/>
          <w:sz w:val="20"/>
          <w:szCs w:val="20"/>
        </w:rPr>
      </w:pPr>
      <w:r>
        <w:rPr>
          <w:rFonts w:ascii="Times New Roman" w:hAnsi="Times New Roman" w:cs="Times New Roman"/>
          <w:sz w:val="20"/>
          <w:szCs w:val="20"/>
        </w:rPr>
        <w:t>Analysis</w:t>
      </w:r>
    </w:p>
    <w:p w14:paraId="79AFE91A" w14:textId="77777777" w:rsidR="002D6D8D" w:rsidRDefault="002D6D8D" w:rsidP="002D6D8D">
      <w:pPr>
        <w:spacing w:after="0"/>
        <w:rPr>
          <w:rFonts w:ascii="Times New Roman" w:hAnsi="Times New Roman" w:cs="Times New Roman"/>
          <w:sz w:val="20"/>
          <w:szCs w:val="20"/>
        </w:rPr>
      </w:pPr>
      <w:r>
        <w:rPr>
          <w:rFonts w:ascii="Times New Roman" w:hAnsi="Times New Roman" w:cs="Times New Roman"/>
          <w:sz w:val="20"/>
          <w:szCs w:val="20"/>
        </w:rPr>
        <w:t>Complexity</w:t>
      </w:r>
    </w:p>
    <w:p w14:paraId="6C8E7A89" w14:textId="77777777" w:rsidR="002D6D8D" w:rsidRPr="00A817BB" w:rsidRDefault="002D6D8D" w:rsidP="002D6D8D">
      <w:pPr>
        <w:spacing w:after="0"/>
        <w:rPr>
          <w:rFonts w:ascii="Times New Roman" w:hAnsi="Times New Roman" w:cs="Times New Roman"/>
          <w:sz w:val="20"/>
          <w:szCs w:val="20"/>
        </w:rPr>
      </w:pPr>
      <w:r>
        <w:rPr>
          <w:rFonts w:ascii="Times New Roman" w:hAnsi="Times New Roman" w:cs="Times New Roman"/>
          <w:sz w:val="20"/>
          <w:szCs w:val="20"/>
        </w:rPr>
        <w:t>Evaluation</w:t>
      </w:r>
    </w:p>
    <w:p w14:paraId="30FFCFC8" w14:textId="77777777" w:rsidR="002D6D8D" w:rsidRDefault="002D6D8D" w:rsidP="002D6D8D">
      <w:pPr>
        <w:rPr>
          <w:rFonts w:ascii="Times New Roman" w:hAnsi="Times New Roman" w:cs="Times New Roman"/>
          <w:sz w:val="20"/>
          <w:szCs w:val="20"/>
        </w:rPr>
      </w:pPr>
    </w:p>
    <w:p w14:paraId="60D308CA" w14:textId="77777777" w:rsidR="002D6D8D" w:rsidRDefault="002D6D8D" w:rsidP="002D6D8D">
      <w:pPr>
        <w:spacing w:after="0"/>
        <w:rPr>
          <w:rFonts w:ascii="Times New Roman" w:hAnsi="Times New Roman" w:cs="Times New Roman"/>
          <w:sz w:val="20"/>
          <w:szCs w:val="20"/>
          <w:u w:val="single"/>
        </w:rPr>
      </w:pPr>
      <w:r w:rsidRPr="00A817BB">
        <w:rPr>
          <w:rFonts w:ascii="Times New Roman" w:hAnsi="Times New Roman" w:cs="Times New Roman"/>
          <w:sz w:val="20"/>
          <w:szCs w:val="20"/>
          <w:u w:val="single"/>
        </w:rPr>
        <w:t>Introduction</w:t>
      </w:r>
    </w:p>
    <w:p w14:paraId="1B05251F" w14:textId="77777777" w:rsidR="002D6D8D" w:rsidRDefault="002D6D8D" w:rsidP="002D6D8D">
      <w:pPr>
        <w:spacing w:after="0"/>
        <w:rPr>
          <w:rFonts w:ascii="Times New Roman" w:hAnsi="Times New Roman" w:cs="Times New Roman"/>
          <w:sz w:val="20"/>
          <w:szCs w:val="20"/>
        </w:rPr>
      </w:pPr>
      <w:r>
        <w:rPr>
          <w:rFonts w:ascii="Times New Roman" w:hAnsi="Times New Roman" w:cs="Times New Roman"/>
          <w:sz w:val="20"/>
          <w:szCs w:val="20"/>
        </w:rPr>
        <w:t>Today we will discuss the process of writing SAQs. This is a critical skills as it makes up 25% of the AP exam. Students at WSHS have often done very well on this part of the test and frankly I think that, combined with the MCQ this is a pathway to a 4-5 score.</w:t>
      </w:r>
    </w:p>
    <w:p w14:paraId="2F6DD3C7" w14:textId="77777777" w:rsidR="002D6D8D" w:rsidRDefault="002D6D8D" w:rsidP="002D6D8D">
      <w:pPr>
        <w:spacing w:after="0"/>
        <w:rPr>
          <w:rFonts w:ascii="Times New Roman" w:hAnsi="Times New Roman" w:cs="Times New Roman"/>
          <w:b/>
          <w:bCs/>
          <w:sz w:val="20"/>
          <w:szCs w:val="20"/>
        </w:rPr>
      </w:pPr>
    </w:p>
    <w:p w14:paraId="23625801" w14:textId="77777777" w:rsidR="002D6D8D" w:rsidRPr="00B55AAC" w:rsidRDefault="002D6D8D" w:rsidP="002D6D8D">
      <w:pPr>
        <w:spacing w:after="0"/>
        <w:rPr>
          <w:rFonts w:ascii="Times New Roman" w:hAnsi="Times New Roman" w:cs="Times New Roman"/>
          <w:b/>
          <w:bCs/>
          <w:sz w:val="20"/>
          <w:szCs w:val="20"/>
        </w:rPr>
      </w:pPr>
      <w:r w:rsidRPr="00B55AAC">
        <w:rPr>
          <w:rFonts w:ascii="Times New Roman" w:hAnsi="Times New Roman" w:cs="Times New Roman"/>
          <w:b/>
          <w:bCs/>
          <w:sz w:val="20"/>
          <w:szCs w:val="20"/>
        </w:rPr>
        <w:t xml:space="preserve">Here is some helpful information related to the three writing sections for the AP Exam. </w:t>
      </w:r>
    </w:p>
    <w:p w14:paraId="0ED6E89F" w14:textId="77777777" w:rsidR="002D6D8D" w:rsidRDefault="002D6D8D" w:rsidP="002D6D8D">
      <w:pPr>
        <w:spacing w:after="0"/>
        <w:rPr>
          <w:rFonts w:ascii="Times New Roman" w:hAnsi="Times New Roman" w:cs="Times New Roman"/>
          <w:sz w:val="20"/>
          <w:szCs w:val="20"/>
        </w:rPr>
      </w:pPr>
      <w:hyperlink r:id="rId8" w:history="1">
        <w:r w:rsidRPr="005E27B8">
          <w:rPr>
            <w:rStyle w:val="Hyperlink"/>
            <w:rFonts w:ascii="Times New Roman" w:hAnsi="Times New Roman" w:cs="Times New Roman"/>
            <w:sz w:val="20"/>
            <w:szCs w:val="20"/>
          </w:rPr>
          <w:t>https://www.trumanlibrary.gov/sites/default/files/APHistoryRubrics.pdf</w:t>
        </w:r>
      </w:hyperlink>
      <w:r>
        <w:rPr>
          <w:rFonts w:ascii="Times New Roman" w:hAnsi="Times New Roman" w:cs="Times New Roman"/>
          <w:sz w:val="20"/>
          <w:szCs w:val="20"/>
        </w:rPr>
        <w:t xml:space="preserve"> </w:t>
      </w:r>
    </w:p>
    <w:p w14:paraId="65A6CF76" w14:textId="77777777" w:rsidR="002D6D8D" w:rsidRPr="00B55AAC" w:rsidRDefault="002D6D8D" w:rsidP="002D6D8D">
      <w:pPr>
        <w:spacing w:after="0"/>
        <w:rPr>
          <w:rFonts w:ascii="Times New Roman" w:hAnsi="Times New Roman" w:cs="Times New Roman"/>
          <w:b/>
          <w:bCs/>
          <w:sz w:val="20"/>
          <w:szCs w:val="20"/>
        </w:rPr>
      </w:pPr>
      <w:r w:rsidRPr="00B55AAC">
        <w:rPr>
          <w:rFonts w:ascii="Times New Roman" w:hAnsi="Times New Roman" w:cs="Times New Roman"/>
          <w:b/>
          <w:bCs/>
          <w:sz w:val="20"/>
          <w:szCs w:val="20"/>
        </w:rPr>
        <w:t>Here is the link to the video that we will look at in class on how you do the SAQ</w:t>
      </w:r>
    </w:p>
    <w:p w14:paraId="4B71C872" w14:textId="77777777" w:rsidR="002D6D8D" w:rsidRDefault="002D6D8D" w:rsidP="002D6D8D">
      <w:pPr>
        <w:spacing w:after="0"/>
        <w:rPr>
          <w:rFonts w:ascii="Times New Roman" w:hAnsi="Times New Roman" w:cs="Times New Roman"/>
          <w:sz w:val="20"/>
          <w:szCs w:val="20"/>
        </w:rPr>
      </w:pPr>
      <w:hyperlink r:id="rId9" w:history="1">
        <w:r w:rsidRPr="005E27B8">
          <w:rPr>
            <w:rStyle w:val="Hyperlink"/>
            <w:rFonts w:ascii="Times New Roman" w:hAnsi="Times New Roman" w:cs="Times New Roman"/>
            <w:sz w:val="20"/>
            <w:szCs w:val="20"/>
          </w:rPr>
          <w:t>https://www.youtube.com/watch?v=xoM4tDOEQ-k</w:t>
        </w:r>
      </w:hyperlink>
      <w:r>
        <w:rPr>
          <w:rFonts w:ascii="Times New Roman" w:hAnsi="Times New Roman" w:cs="Times New Roman"/>
          <w:sz w:val="20"/>
          <w:szCs w:val="20"/>
        </w:rPr>
        <w:t xml:space="preserve"> </w:t>
      </w:r>
    </w:p>
    <w:p w14:paraId="67238A70" w14:textId="77777777" w:rsidR="002D6D8D" w:rsidRDefault="002D6D8D" w:rsidP="002D6D8D">
      <w:pPr>
        <w:spacing w:after="0"/>
        <w:rPr>
          <w:rFonts w:ascii="Times New Roman" w:hAnsi="Times New Roman" w:cs="Times New Roman"/>
          <w:sz w:val="20"/>
          <w:szCs w:val="20"/>
        </w:rPr>
      </w:pPr>
      <w:r>
        <w:rPr>
          <w:rFonts w:ascii="Times New Roman" w:hAnsi="Times New Roman" w:cs="Times New Roman"/>
          <w:sz w:val="20"/>
          <w:szCs w:val="20"/>
        </w:rPr>
        <w:t>Also here are a couple of videos from Heimler to recap Unit One and Unit Two</w:t>
      </w:r>
    </w:p>
    <w:p w14:paraId="5982E066" w14:textId="77777777" w:rsidR="002D6D8D" w:rsidRPr="00B55AAC" w:rsidRDefault="002D6D8D" w:rsidP="002D6D8D">
      <w:pPr>
        <w:spacing w:after="0"/>
        <w:rPr>
          <w:rFonts w:ascii="Times New Roman" w:hAnsi="Times New Roman" w:cs="Times New Roman"/>
          <w:b/>
          <w:bCs/>
          <w:sz w:val="20"/>
          <w:szCs w:val="20"/>
        </w:rPr>
      </w:pPr>
      <w:r w:rsidRPr="00B55AAC">
        <w:rPr>
          <w:rFonts w:ascii="Times New Roman" w:hAnsi="Times New Roman" w:cs="Times New Roman"/>
          <w:b/>
          <w:bCs/>
          <w:sz w:val="20"/>
          <w:szCs w:val="20"/>
        </w:rPr>
        <w:t>Unit One</w:t>
      </w:r>
    </w:p>
    <w:p w14:paraId="0CE7909C" w14:textId="77777777" w:rsidR="002D6D8D" w:rsidRDefault="002D6D8D" w:rsidP="002D6D8D">
      <w:pPr>
        <w:spacing w:after="0"/>
        <w:rPr>
          <w:rFonts w:ascii="Times New Roman" w:hAnsi="Times New Roman" w:cs="Times New Roman"/>
          <w:sz w:val="20"/>
          <w:szCs w:val="20"/>
        </w:rPr>
      </w:pPr>
      <w:hyperlink r:id="rId10" w:history="1">
        <w:r w:rsidRPr="005E27B8">
          <w:rPr>
            <w:rStyle w:val="Hyperlink"/>
            <w:rFonts w:ascii="Times New Roman" w:hAnsi="Times New Roman" w:cs="Times New Roman"/>
            <w:sz w:val="20"/>
            <w:szCs w:val="20"/>
          </w:rPr>
          <w:t>https://www.youtube.com/watch?v=jqf_c9Pw8gs</w:t>
        </w:r>
      </w:hyperlink>
      <w:r>
        <w:rPr>
          <w:rFonts w:ascii="Times New Roman" w:hAnsi="Times New Roman" w:cs="Times New Roman"/>
          <w:sz w:val="20"/>
          <w:szCs w:val="20"/>
        </w:rPr>
        <w:t xml:space="preserve"> </w:t>
      </w:r>
    </w:p>
    <w:p w14:paraId="2AA36533" w14:textId="77777777" w:rsidR="002D6D8D" w:rsidRPr="00B55AAC" w:rsidRDefault="002D6D8D" w:rsidP="002D6D8D">
      <w:pPr>
        <w:spacing w:after="0"/>
        <w:rPr>
          <w:rFonts w:ascii="Times New Roman" w:hAnsi="Times New Roman" w:cs="Times New Roman"/>
          <w:b/>
          <w:bCs/>
          <w:sz w:val="20"/>
          <w:szCs w:val="20"/>
        </w:rPr>
      </w:pPr>
      <w:r w:rsidRPr="00B55AAC">
        <w:rPr>
          <w:rFonts w:ascii="Times New Roman" w:hAnsi="Times New Roman" w:cs="Times New Roman"/>
          <w:b/>
          <w:bCs/>
          <w:sz w:val="20"/>
          <w:szCs w:val="20"/>
        </w:rPr>
        <w:t>Unit Two</w:t>
      </w:r>
    </w:p>
    <w:p w14:paraId="596E15AA" w14:textId="77777777" w:rsidR="002D6D8D" w:rsidRPr="00A817BB" w:rsidRDefault="002D6D8D" w:rsidP="002D6D8D">
      <w:pPr>
        <w:spacing w:after="0"/>
        <w:rPr>
          <w:rFonts w:ascii="Times New Roman" w:hAnsi="Times New Roman" w:cs="Times New Roman"/>
          <w:sz w:val="20"/>
          <w:szCs w:val="20"/>
        </w:rPr>
      </w:pPr>
      <w:hyperlink r:id="rId11" w:history="1">
        <w:r w:rsidRPr="005E27B8">
          <w:rPr>
            <w:rStyle w:val="Hyperlink"/>
            <w:rFonts w:ascii="Times New Roman" w:hAnsi="Times New Roman" w:cs="Times New Roman"/>
            <w:sz w:val="20"/>
            <w:szCs w:val="20"/>
          </w:rPr>
          <w:t>https://www.youtube.com/watch?v=wq2jG_Ww_xc</w:t>
        </w:r>
      </w:hyperlink>
      <w:r>
        <w:rPr>
          <w:rFonts w:ascii="Times New Roman" w:hAnsi="Times New Roman" w:cs="Times New Roman"/>
          <w:sz w:val="20"/>
          <w:szCs w:val="20"/>
        </w:rPr>
        <w:t xml:space="preserve"> </w:t>
      </w:r>
    </w:p>
    <w:p w14:paraId="6F42072D" w14:textId="77777777" w:rsidR="002D6D8D" w:rsidRDefault="002D6D8D" w:rsidP="002D6D8D">
      <w:pPr>
        <w:spacing w:after="0" w:line="240" w:lineRule="auto"/>
        <w:rPr>
          <w:rFonts w:ascii="Times New Roman" w:hAnsi="Times New Roman" w:cs="Times New Roman"/>
          <w:sz w:val="20"/>
          <w:szCs w:val="20"/>
        </w:rPr>
      </w:pPr>
    </w:p>
    <w:p w14:paraId="531A432E" w14:textId="77777777" w:rsidR="002D6D8D" w:rsidRPr="00B55AAC" w:rsidRDefault="002D6D8D" w:rsidP="002D6D8D">
      <w:pPr>
        <w:spacing w:after="0" w:line="240" w:lineRule="auto"/>
        <w:rPr>
          <w:rFonts w:ascii="Times New Roman" w:hAnsi="Times New Roman" w:cs="Times New Roman"/>
          <w:b/>
          <w:bCs/>
          <w:sz w:val="20"/>
          <w:szCs w:val="20"/>
        </w:rPr>
      </w:pPr>
      <w:r w:rsidRPr="00B55AAC">
        <w:rPr>
          <w:rFonts w:ascii="Times New Roman" w:hAnsi="Times New Roman" w:cs="Times New Roman"/>
          <w:b/>
          <w:bCs/>
          <w:sz w:val="20"/>
          <w:szCs w:val="20"/>
        </w:rPr>
        <w:t>Homework</w:t>
      </w:r>
    </w:p>
    <w:p w14:paraId="3190230A" w14:textId="77777777" w:rsidR="002D6D8D" w:rsidRDefault="002D6D8D" w:rsidP="002D6D8D">
      <w:pPr>
        <w:spacing w:after="0" w:line="240" w:lineRule="auto"/>
        <w:rPr>
          <w:rFonts w:ascii="Times New Roman" w:hAnsi="Times New Roman" w:cs="Times New Roman"/>
          <w:b/>
          <w:bCs/>
          <w:sz w:val="20"/>
          <w:szCs w:val="20"/>
        </w:rPr>
      </w:pPr>
      <w:r w:rsidRPr="00B55AAC">
        <w:rPr>
          <w:rFonts w:ascii="Times New Roman" w:hAnsi="Times New Roman" w:cs="Times New Roman"/>
          <w:b/>
          <w:bCs/>
          <w:sz w:val="20"/>
          <w:szCs w:val="20"/>
        </w:rPr>
        <w:t>STUDY</w:t>
      </w:r>
      <w:r>
        <w:rPr>
          <w:rFonts w:ascii="Times New Roman" w:hAnsi="Times New Roman" w:cs="Times New Roman"/>
          <w:b/>
          <w:bCs/>
          <w:sz w:val="20"/>
          <w:szCs w:val="20"/>
        </w:rPr>
        <w:t>!!!!!!!!!!!!!!!!!!!!!!!!!!!!!!!!!!!!!!!!!!!</w:t>
      </w:r>
    </w:p>
    <w:p w14:paraId="019CFC9F" w14:textId="77777777" w:rsidR="002D6D8D" w:rsidRPr="00B55AAC" w:rsidRDefault="002D6D8D" w:rsidP="002D6D8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And bring a pencil in the off chance that we might have scantrons!</w:t>
      </w:r>
    </w:p>
    <w:p w14:paraId="7E9405E6" w14:textId="77777777" w:rsidR="002D6D8D" w:rsidRDefault="002D6D8D" w:rsidP="002D6D8D">
      <w:pPr>
        <w:spacing w:after="0" w:line="240" w:lineRule="auto"/>
        <w:rPr>
          <w:rFonts w:ascii="Times New Roman" w:eastAsia="Times New Roman" w:hAnsi="Times New Roman" w:cs="Times New Roman"/>
          <w:b/>
          <w:szCs w:val="20"/>
        </w:rPr>
      </w:pPr>
    </w:p>
    <w:p w14:paraId="0FB333DB" w14:textId="77777777" w:rsidR="002D6D8D" w:rsidRDefault="002D6D8D" w:rsidP="002D6D8D">
      <w:pPr>
        <w:spacing w:after="0" w:line="240" w:lineRule="auto"/>
        <w:rPr>
          <w:rFonts w:ascii="Times New Roman" w:eastAsia="Times New Roman" w:hAnsi="Times New Roman" w:cs="Times New Roman"/>
          <w:b/>
          <w:szCs w:val="20"/>
        </w:rPr>
      </w:pPr>
      <w:r>
        <w:rPr>
          <w:rFonts w:ascii="Times New Roman" w:eastAsia="Times New Roman" w:hAnsi="Times New Roman" w:cs="Times New Roman"/>
          <w:b/>
          <w:szCs w:val="20"/>
        </w:rPr>
        <w:t>THURS</w:t>
      </w:r>
      <w:r w:rsidRPr="00691653">
        <w:rPr>
          <w:rFonts w:ascii="Times New Roman" w:eastAsia="Times New Roman" w:hAnsi="Times New Roman" w:cs="Times New Roman"/>
          <w:b/>
          <w:szCs w:val="20"/>
        </w:rPr>
        <w:t>DAY</w:t>
      </w:r>
      <w:r>
        <w:rPr>
          <w:rFonts w:ascii="Times New Roman" w:eastAsia="Times New Roman" w:hAnsi="Times New Roman" w:cs="Times New Roman"/>
          <w:b/>
          <w:szCs w:val="20"/>
        </w:rPr>
        <w:t xml:space="preserve"> </w:t>
      </w:r>
    </w:p>
    <w:p w14:paraId="68D91BC4" w14:textId="77777777" w:rsidR="002D6D8D" w:rsidRPr="00546FD9" w:rsidRDefault="002D6D8D" w:rsidP="002D6D8D">
      <w:pPr>
        <w:pStyle w:val="ListParagraph"/>
        <w:numPr>
          <w:ilvl w:val="0"/>
          <w:numId w:val="9"/>
        </w:numPr>
        <w:spacing w:after="0" w:line="240" w:lineRule="auto"/>
        <w:rPr>
          <w:rFonts w:ascii="Times New Roman" w:eastAsia="Times New Roman" w:hAnsi="Times New Roman" w:cs="Times New Roman"/>
          <w:b/>
          <w:szCs w:val="20"/>
        </w:rPr>
      </w:pPr>
      <w:r w:rsidRPr="00546FD9">
        <w:rPr>
          <w:rFonts w:ascii="Times New Roman" w:hAnsi="Times New Roman" w:cs="Times New Roman"/>
          <w:sz w:val="20"/>
        </w:rPr>
        <w:t xml:space="preserve">Multiple Choice Unit test. </w:t>
      </w:r>
    </w:p>
    <w:p w14:paraId="6C0B2BC8" w14:textId="77777777" w:rsidR="002D6D8D" w:rsidRDefault="002D6D8D" w:rsidP="002D6D8D">
      <w:pPr>
        <w:spacing w:after="0" w:line="240" w:lineRule="auto"/>
        <w:rPr>
          <w:rFonts w:ascii="Times New Roman" w:hAnsi="Times New Roman" w:cs="Times New Roman"/>
          <w:sz w:val="20"/>
        </w:rPr>
      </w:pPr>
    </w:p>
    <w:p w14:paraId="039B81FC"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Materials</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Strategy</w:t>
      </w:r>
    </w:p>
    <w:p w14:paraId="7FD64A6E"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Scantron and pencil</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Assessment and Review</w:t>
      </w:r>
    </w:p>
    <w:p w14:paraId="5AF24C67" w14:textId="77777777" w:rsidR="002D6D8D" w:rsidRDefault="002D6D8D" w:rsidP="002D6D8D">
      <w:pPr>
        <w:spacing w:after="0" w:line="240" w:lineRule="auto"/>
        <w:rPr>
          <w:rFonts w:ascii="Times New Roman" w:hAnsi="Times New Roman" w:cs="Times New Roman"/>
          <w:sz w:val="20"/>
        </w:rPr>
      </w:pPr>
    </w:p>
    <w:p w14:paraId="1C6A01BB" w14:textId="77777777" w:rsidR="002D6D8D" w:rsidRPr="0030662C" w:rsidRDefault="002D6D8D" w:rsidP="002D6D8D">
      <w:pPr>
        <w:spacing w:after="0" w:line="240" w:lineRule="auto"/>
        <w:rPr>
          <w:rFonts w:ascii="Times New Roman" w:hAnsi="Times New Roman" w:cs="Times New Roman"/>
          <w:sz w:val="20"/>
          <w:u w:val="single"/>
        </w:rPr>
      </w:pPr>
      <w:r w:rsidRPr="0030662C">
        <w:rPr>
          <w:rFonts w:ascii="Times New Roman" w:hAnsi="Times New Roman" w:cs="Times New Roman"/>
          <w:sz w:val="20"/>
          <w:u w:val="single"/>
        </w:rPr>
        <w:t>Instructions</w:t>
      </w:r>
    </w:p>
    <w:p w14:paraId="29D13582"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The Material for the Unit Test will fall in these categories:</w:t>
      </w:r>
    </w:p>
    <w:p w14:paraId="59FE7625"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1. Spanish Patterns of Settlement and Motives in the New World</w:t>
      </w:r>
    </w:p>
    <w:p w14:paraId="120752F2"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ab/>
        <w:t>a. Encomienda System</w:t>
      </w:r>
    </w:p>
    <w:p w14:paraId="3E05B7CD"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ab/>
        <w:t>b. Conquistadors</w:t>
      </w:r>
    </w:p>
    <w:p w14:paraId="7C68FB8D"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lastRenderedPageBreak/>
        <w:tab/>
        <w:t>c. patterns of settlement</w:t>
      </w:r>
    </w:p>
    <w:p w14:paraId="62874662"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ab/>
        <w:t>d. the International Slave trade</w:t>
      </w:r>
    </w:p>
    <w:p w14:paraId="7AA408AC" w14:textId="77777777" w:rsidR="002D6D8D" w:rsidRDefault="002D6D8D" w:rsidP="002D6D8D">
      <w:pPr>
        <w:spacing w:after="0" w:line="240" w:lineRule="auto"/>
        <w:rPr>
          <w:rFonts w:ascii="Times New Roman" w:hAnsi="Times New Roman" w:cs="Times New Roman"/>
          <w:sz w:val="20"/>
        </w:rPr>
      </w:pPr>
    </w:p>
    <w:p w14:paraId="01ED9DFB"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2. Patterns of Settlement French and Dutch</w:t>
      </w:r>
    </w:p>
    <w:p w14:paraId="13D26474"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ab/>
        <w:t>a. This was from the reading links and bell work</w:t>
      </w:r>
    </w:p>
    <w:p w14:paraId="09646773" w14:textId="77777777" w:rsidR="002D6D8D" w:rsidRDefault="002D6D8D" w:rsidP="002D6D8D">
      <w:pPr>
        <w:spacing w:after="0" w:line="240" w:lineRule="auto"/>
        <w:rPr>
          <w:rFonts w:ascii="Times New Roman" w:hAnsi="Times New Roman" w:cs="Times New Roman"/>
          <w:sz w:val="20"/>
        </w:rPr>
      </w:pPr>
    </w:p>
    <w:p w14:paraId="6BE15ED2"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3. Patterns of Settlement for English (1607 – 1700)</w:t>
      </w:r>
    </w:p>
    <w:p w14:paraId="3FFF9966"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ab/>
        <w:t>a. The establishment of Jamestown (and the rest of VA)</w:t>
      </w:r>
    </w:p>
    <w:p w14:paraId="4BACA250"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ab/>
        <w:t>b. Maryland and Delaware</w:t>
      </w:r>
    </w:p>
    <w:p w14:paraId="38DBC31C"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ab/>
        <w:t>c. The New England Colonies</w:t>
      </w:r>
    </w:p>
    <w:p w14:paraId="61D8E029"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ab/>
        <w:t>d. Restoration colonies (outside reading and quia quiz)</w:t>
      </w:r>
    </w:p>
    <w:p w14:paraId="581C80AD" w14:textId="77777777" w:rsidR="002D6D8D" w:rsidRDefault="002D6D8D" w:rsidP="002D6D8D">
      <w:pPr>
        <w:spacing w:after="0" w:line="240" w:lineRule="auto"/>
        <w:rPr>
          <w:rFonts w:ascii="Times New Roman" w:hAnsi="Times New Roman" w:cs="Times New Roman"/>
          <w:sz w:val="20"/>
        </w:rPr>
      </w:pPr>
    </w:p>
    <w:p w14:paraId="58814962"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4. Social Disruptions in the Colonies</w:t>
      </w:r>
    </w:p>
    <w:p w14:paraId="72E91AF3"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ab/>
        <w:t>a. Powhatan Wars and Bacon’s Rebellion (Chesapeake)</w:t>
      </w:r>
    </w:p>
    <w:p w14:paraId="73BBE11F"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ab/>
        <w:t>b. Demise of Puritanism, King Philip’s War, and Salem Witch Trials</w:t>
      </w:r>
    </w:p>
    <w:p w14:paraId="09B8646A"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ab/>
        <w:t>c, The reading on the Middle Passage</w:t>
      </w:r>
    </w:p>
    <w:p w14:paraId="01F0FD9E" w14:textId="77777777" w:rsidR="002D6D8D" w:rsidRDefault="002D6D8D" w:rsidP="002D6D8D">
      <w:pPr>
        <w:spacing w:after="0" w:line="240" w:lineRule="auto"/>
        <w:rPr>
          <w:rFonts w:ascii="Times New Roman" w:hAnsi="Times New Roman" w:cs="Times New Roman"/>
          <w:sz w:val="20"/>
        </w:rPr>
      </w:pPr>
    </w:p>
    <w:p w14:paraId="153E5857"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5. The Great Awakening</w:t>
      </w:r>
    </w:p>
    <w:p w14:paraId="13CFAF18" w14:textId="77777777" w:rsidR="002D6D8D" w:rsidRDefault="002D6D8D" w:rsidP="002D6D8D">
      <w:pPr>
        <w:spacing w:after="0" w:line="240" w:lineRule="auto"/>
        <w:rPr>
          <w:rFonts w:ascii="Times New Roman" w:hAnsi="Times New Roman" w:cs="Times New Roman"/>
          <w:sz w:val="20"/>
        </w:rPr>
      </w:pPr>
      <w:r>
        <w:rPr>
          <w:rFonts w:ascii="Times New Roman" w:hAnsi="Times New Roman" w:cs="Times New Roman"/>
          <w:sz w:val="20"/>
        </w:rPr>
        <w:tab/>
        <w:t>a. Causes and Effects</w:t>
      </w:r>
    </w:p>
    <w:p w14:paraId="217CD9A7" w14:textId="77777777" w:rsidR="002D6D8D" w:rsidRDefault="002D6D8D" w:rsidP="002D6D8D">
      <w:pPr>
        <w:spacing w:after="0" w:line="240" w:lineRule="auto"/>
        <w:rPr>
          <w:rFonts w:ascii="Times New Roman" w:hAnsi="Times New Roman" w:cs="Times New Roman"/>
          <w:sz w:val="20"/>
        </w:rPr>
      </w:pPr>
    </w:p>
    <w:p w14:paraId="4DB69C68" w14:textId="77777777" w:rsidR="002D6D8D" w:rsidRDefault="002D6D8D" w:rsidP="002D6D8D">
      <w:pPr>
        <w:spacing w:after="0" w:line="240" w:lineRule="auto"/>
        <w:rPr>
          <w:rFonts w:ascii="Times New Roman" w:hAnsi="Times New Roman" w:cs="Times New Roman"/>
          <w:b/>
          <w:sz w:val="20"/>
        </w:rPr>
      </w:pPr>
      <w:r>
        <w:rPr>
          <w:rFonts w:ascii="Times New Roman" w:hAnsi="Times New Roman" w:cs="Times New Roman"/>
          <w:b/>
          <w:sz w:val="20"/>
        </w:rPr>
        <w:t xml:space="preserve">Homework for the weekend </w:t>
      </w:r>
    </w:p>
    <w:p w14:paraId="719B1938" w14:textId="77777777" w:rsidR="002D6D8D" w:rsidRPr="00E673E0" w:rsidRDefault="002D6D8D" w:rsidP="002D6D8D">
      <w:pPr>
        <w:spacing w:after="0" w:line="240" w:lineRule="auto"/>
        <w:rPr>
          <w:rFonts w:ascii="Times New Roman" w:hAnsi="Times New Roman" w:cs="Times New Roman"/>
          <w:b/>
          <w:sz w:val="20"/>
        </w:rPr>
      </w:pPr>
      <w:r w:rsidRPr="00E673E0">
        <w:rPr>
          <w:rFonts w:ascii="Times New Roman" w:hAnsi="Times New Roman" w:cs="Times New Roman"/>
          <w:b/>
          <w:sz w:val="20"/>
        </w:rPr>
        <w:t xml:space="preserve">Unit Test </w:t>
      </w:r>
      <w:r>
        <w:rPr>
          <w:rFonts w:ascii="Times New Roman" w:hAnsi="Times New Roman" w:cs="Times New Roman"/>
          <w:b/>
          <w:sz w:val="20"/>
        </w:rPr>
        <w:t>SAQs due Monday in class</w:t>
      </w:r>
    </w:p>
    <w:p w14:paraId="66237892" w14:textId="77777777" w:rsidR="002D6D8D" w:rsidRDefault="002D6D8D" w:rsidP="002D6D8D">
      <w:pPr>
        <w:spacing w:after="0" w:line="240" w:lineRule="auto"/>
        <w:rPr>
          <w:rFonts w:ascii="Times New Roman" w:eastAsia="Times New Roman" w:hAnsi="Times New Roman" w:cs="Times New Roman"/>
          <w:b/>
          <w:szCs w:val="20"/>
        </w:rPr>
      </w:pPr>
    </w:p>
    <w:p w14:paraId="79D5635C" w14:textId="77777777" w:rsidR="002D6D8D" w:rsidRDefault="002D6D8D" w:rsidP="002D6D8D">
      <w:pPr>
        <w:spacing w:after="0" w:line="240" w:lineRule="auto"/>
        <w:rPr>
          <w:rFonts w:ascii="Times New Roman" w:hAnsi="Times New Roman" w:cs="Times New Roman"/>
        </w:rPr>
      </w:pPr>
    </w:p>
    <w:p w14:paraId="0A51B6F6" w14:textId="77777777" w:rsidR="002D6D8D" w:rsidRDefault="002D6D8D" w:rsidP="002D6D8D">
      <w:pPr>
        <w:spacing w:after="0" w:line="240" w:lineRule="auto"/>
        <w:rPr>
          <w:rFonts w:ascii="Times New Roman" w:hAnsi="Times New Roman" w:cs="Times New Roman"/>
        </w:rPr>
      </w:pPr>
      <w:r>
        <w:rPr>
          <w:rFonts w:ascii="Times New Roman" w:hAnsi="Times New Roman" w:cs="Times New Roman"/>
          <w:b/>
          <w:bCs/>
        </w:rPr>
        <w:t xml:space="preserve">FRIDAY and MONDAY Next Week </w:t>
      </w:r>
      <w:r>
        <w:rPr>
          <w:rFonts w:ascii="Times New Roman" w:hAnsi="Times New Roman" w:cs="Times New Roman"/>
        </w:rPr>
        <w:t>(</w:t>
      </w:r>
      <w:r w:rsidRPr="00FF32BD">
        <w:rPr>
          <w:rFonts w:ascii="Times New Roman" w:hAnsi="Times New Roman" w:cs="Times New Roman"/>
          <w:b/>
          <w:bCs/>
          <w:color w:val="FF0000"/>
        </w:rPr>
        <w:t>begin New Unit and HP3</w:t>
      </w:r>
      <w:r>
        <w:rPr>
          <w:rFonts w:ascii="Times New Roman" w:hAnsi="Times New Roman" w:cs="Times New Roman"/>
        </w:rPr>
        <w:t>)</w:t>
      </w:r>
    </w:p>
    <w:p w14:paraId="7BE4BCA0" w14:textId="77777777" w:rsidR="002D6D8D" w:rsidRPr="00DD3F3C" w:rsidRDefault="002D6D8D" w:rsidP="002D6D8D">
      <w:pPr>
        <w:numPr>
          <w:ilvl w:val="0"/>
          <w:numId w:val="10"/>
        </w:numPr>
        <w:spacing w:after="0" w:line="240" w:lineRule="auto"/>
        <w:contextualSpacing/>
        <w:rPr>
          <w:rFonts w:ascii="Times New Roman" w:eastAsia="Calibri" w:hAnsi="Times New Roman" w:cs="Times New Roman"/>
          <w:b/>
        </w:rPr>
      </w:pPr>
      <w:r w:rsidRPr="0030362B">
        <w:rPr>
          <w:rFonts w:ascii="Times New Roman" w:eastAsia="Calibri" w:hAnsi="Times New Roman" w:cs="Times New Roman"/>
          <w:sz w:val="20"/>
          <w:szCs w:val="20"/>
        </w:rPr>
        <w:t xml:space="preserve">Examine the causes and effects of the French and Indian War 1754 – 1763 (NAT-1) (POL-1) (WOR-1) </w:t>
      </w:r>
    </w:p>
    <w:p w14:paraId="11254E59" w14:textId="77777777" w:rsidR="002D6D8D" w:rsidRPr="0030362B" w:rsidRDefault="002D6D8D" w:rsidP="002D6D8D">
      <w:pPr>
        <w:spacing w:after="200" w:line="240" w:lineRule="auto"/>
        <w:rPr>
          <w:rFonts w:ascii="Times New Roman" w:eastAsia="Calibri" w:hAnsi="Times New Roman" w:cs="Times New Roman"/>
          <w:sz w:val="20"/>
          <w:szCs w:val="20"/>
          <w:u w:val="single"/>
        </w:rPr>
      </w:pPr>
    </w:p>
    <w:p w14:paraId="5F3B687F" w14:textId="77777777" w:rsidR="002D6D8D" w:rsidRPr="0030362B" w:rsidRDefault="002D6D8D" w:rsidP="002D6D8D">
      <w:pPr>
        <w:spacing w:after="0" w:line="240" w:lineRule="auto"/>
        <w:rPr>
          <w:rFonts w:ascii="Times New Roman" w:eastAsia="Calibri" w:hAnsi="Times New Roman" w:cs="Times New Roman"/>
          <w:sz w:val="20"/>
          <w:szCs w:val="20"/>
        </w:rPr>
      </w:pPr>
      <w:r w:rsidRPr="0030362B">
        <w:rPr>
          <w:rFonts w:ascii="Times New Roman" w:eastAsia="Calibri" w:hAnsi="Times New Roman" w:cs="Times New Roman"/>
          <w:sz w:val="20"/>
          <w:szCs w:val="20"/>
          <w:u w:val="single"/>
        </w:rPr>
        <w:t>Materials</w:t>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u w:val="single"/>
        </w:rPr>
        <w:t>Strategy/Format</w:t>
      </w:r>
    </w:p>
    <w:p w14:paraId="0524CAE0" w14:textId="77777777" w:rsidR="002D6D8D" w:rsidRPr="0030362B" w:rsidRDefault="002D6D8D" w:rsidP="002D6D8D">
      <w:pPr>
        <w:spacing w:after="0" w:line="240" w:lineRule="auto"/>
        <w:rPr>
          <w:rFonts w:ascii="Times New Roman" w:eastAsia="Calibri" w:hAnsi="Times New Roman" w:cs="Times New Roman"/>
          <w:sz w:val="20"/>
          <w:szCs w:val="20"/>
        </w:rPr>
      </w:pPr>
      <w:r w:rsidRPr="0030362B">
        <w:rPr>
          <w:rFonts w:ascii="Times New Roman" w:eastAsia="Calibri" w:hAnsi="Times New Roman" w:cs="Times New Roman"/>
          <w:sz w:val="20"/>
          <w:szCs w:val="20"/>
        </w:rPr>
        <w:t>Ppt/video</w:t>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r>
      <w:r w:rsidRPr="0030362B">
        <w:rPr>
          <w:rFonts w:ascii="Times New Roman" w:eastAsia="Calibri" w:hAnsi="Times New Roman" w:cs="Times New Roman"/>
          <w:sz w:val="20"/>
          <w:szCs w:val="20"/>
        </w:rPr>
        <w:tab/>
        <w:t>Lecture/discussion</w:t>
      </w:r>
    </w:p>
    <w:p w14:paraId="6F8794B7" w14:textId="77777777" w:rsidR="002D6D8D" w:rsidRPr="0030362B" w:rsidRDefault="002D6D8D" w:rsidP="002D6D8D">
      <w:pPr>
        <w:spacing w:after="0" w:line="240" w:lineRule="auto"/>
        <w:rPr>
          <w:rFonts w:ascii="Times New Roman" w:eastAsia="Times New Roman" w:hAnsi="Times New Roman" w:cs="Times New Roman"/>
          <w:sz w:val="20"/>
          <w:szCs w:val="20"/>
        </w:rPr>
      </w:pPr>
    </w:p>
    <w:p w14:paraId="3F612A2A"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Introduction and Background</w:t>
      </w:r>
    </w:p>
    <w:p w14:paraId="0D9B6680" w14:textId="77777777" w:rsidR="002D6D8D" w:rsidRPr="0030362B" w:rsidRDefault="002D6D8D" w:rsidP="002D6D8D">
      <w:pPr>
        <w:numPr>
          <w:ilvl w:val="0"/>
          <w:numId w:val="11"/>
        </w:numPr>
        <w:spacing w:after="0" w:line="240" w:lineRule="auto"/>
        <w:contextualSpacing/>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 xml:space="preserve">Today we begin our discussion of the American Revolution in what might seem like a curious way. We will look at the last time that British Colonists would feel an identity for that feeling. </w:t>
      </w:r>
    </w:p>
    <w:p w14:paraId="1DB7FCCA" w14:textId="77777777" w:rsidR="002D6D8D" w:rsidRPr="0030362B" w:rsidRDefault="002D6D8D" w:rsidP="002D6D8D">
      <w:pPr>
        <w:numPr>
          <w:ilvl w:val="0"/>
          <w:numId w:val="11"/>
        </w:numPr>
        <w:spacing w:after="0" w:line="240" w:lineRule="auto"/>
        <w:contextualSpacing/>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highlight w:val="yellow"/>
        </w:rPr>
        <w:t>The French and Indian Wars was a situation when victory had too high a cost for the British crown. The series of taxes and levies that followed amounted to economic warfare in the eyes of many colonists. So in very real sense the growing animosity between the British and the American colonists started in the 1750s. In twenty years that Anglo-American tension will erupt into revolution and bloodshed.</w:t>
      </w:r>
    </w:p>
    <w:p w14:paraId="3669A561" w14:textId="77777777" w:rsidR="002D6D8D" w:rsidRPr="0030362B" w:rsidRDefault="002D6D8D" w:rsidP="002D6D8D">
      <w:pPr>
        <w:numPr>
          <w:ilvl w:val="0"/>
          <w:numId w:val="11"/>
        </w:numPr>
        <w:spacing w:after="0" w:line="240" w:lineRule="auto"/>
        <w:contextualSpacing/>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 xml:space="preserve">The background tension for the war involved a series of commercial conflicts in Europe for supremacy over the </w:t>
      </w:r>
      <w:r w:rsidRPr="0030362B">
        <w:rPr>
          <w:rFonts w:ascii="Times New Roman" w:eastAsia="Times New Roman" w:hAnsi="Times New Roman" w:cs="Times New Roman"/>
          <w:sz w:val="20"/>
          <w:szCs w:val="20"/>
          <w:highlight w:val="yellow"/>
        </w:rPr>
        <w:t>mercantile system.</w:t>
      </w:r>
      <w:r w:rsidRPr="0030362B">
        <w:rPr>
          <w:rFonts w:ascii="Times New Roman" w:eastAsia="Times New Roman" w:hAnsi="Times New Roman" w:cs="Times New Roman"/>
          <w:sz w:val="20"/>
          <w:szCs w:val="20"/>
        </w:rPr>
        <w:t xml:space="preserve"> You may recall that this system often times caused conflicts because it was a </w:t>
      </w:r>
      <w:r w:rsidRPr="0030362B">
        <w:rPr>
          <w:rFonts w:ascii="Times New Roman" w:eastAsia="Times New Roman" w:hAnsi="Times New Roman" w:cs="Times New Roman"/>
          <w:sz w:val="20"/>
          <w:szCs w:val="20"/>
          <w:highlight w:val="yellow"/>
        </w:rPr>
        <w:t>zero-sum game</w:t>
      </w:r>
      <w:r w:rsidRPr="0030362B">
        <w:rPr>
          <w:rFonts w:ascii="Times New Roman" w:eastAsia="Times New Roman" w:hAnsi="Times New Roman" w:cs="Times New Roman"/>
          <w:sz w:val="20"/>
          <w:szCs w:val="20"/>
        </w:rPr>
        <w:t>. For every winner</w:t>
      </w:r>
      <w:r>
        <w:rPr>
          <w:rFonts w:ascii="Times New Roman" w:eastAsia="Times New Roman" w:hAnsi="Times New Roman" w:cs="Times New Roman"/>
          <w:sz w:val="20"/>
          <w:szCs w:val="20"/>
        </w:rPr>
        <w:t>,</w:t>
      </w:r>
      <w:r w:rsidRPr="0030362B">
        <w:rPr>
          <w:rFonts w:ascii="Times New Roman" w:eastAsia="Times New Roman" w:hAnsi="Times New Roman" w:cs="Times New Roman"/>
          <w:sz w:val="20"/>
          <w:szCs w:val="20"/>
        </w:rPr>
        <w:t xml:space="preserve"> someone had to lose. </w:t>
      </w:r>
      <w:r w:rsidRPr="0030362B">
        <w:rPr>
          <w:rFonts w:ascii="Times New Roman" w:eastAsia="Times New Roman" w:hAnsi="Times New Roman" w:cs="Times New Roman"/>
          <w:sz w:val="20"/>
          <w:szCs w:val="20"/>
          <w:highlight w:val="yellow"/>
        </w:rPr>
        <w:t>In addition to the commercial challenges, there had been questions of succession among European royalty and competing claims over kingdoms. Generally speaking</w:t>
      </w:r>
      <w:r>
        <w:rPr>
          <w:rFonts w:ascii="Times New Roman" w:eastAsia="Times New Roman" w:hAnsi="Times New Roman" w:cs="Times New Roman"/>
          <w:sz w:val="20"/>
          <w:szCs w:val="20"/>
          <w:highlight w:val="yellow"/>
        </w:rPr>
        <w:t>,</w:t>
      </w:r>
      <w:r w:rsidRPr="0030362B">
        <w:rPr>
          <w:rFonts w:ascii="Times New Roman" w:eastAsia="Times New Roman" w:hAnsi="Times New Roman" w:cs="Times New Roman"/>
          <w:sz w:val="20"/>
          <w:szCs w:val="20"/>
          <w:highlight w:val="yellow"/>
        </w:rPr>
        <w:t xml:space="preserve"> the major European powers feared the French were growing too powerful under Louis XIV. This created competing alliances which escalated every conflict into a multi-national fight.</w:t>
      </w:r>
    </w:p>
    <w:p w14:paraId="0DFA4578" w14:textId="77777777" w:rsidR="002D6D8D" w:rsidRPr="0030362B" w:rsidRDefault="002D6D8D" w:rsidP="002D6D8D">
      <w:pPr>
        <w:numPr>
          <w:ilvl w:val="0"/>
          <w:numId w:val="11"/>
        </w:numPr>
        <w:spacing w:after="0" w:line="240" w:lineRule="auto"/>
        <w:contextualSpacing/>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Many of the wars in Europe spilled over into North America.</w:t>
      </w:r>
    </w:p>
    <w:p w14:paraId="5547CE28" w14:textId="77777777" w:rsidR="002D6D8D" w:rsidRPr="0030362B" w:rsidRDefault="002D6D8D" w:rsidP="002D6D8D">
      <w:pPr>
        <w:spacing w:after="0" w:line="240" w:lineRule="auto"/>
        <w:ind w:left="720"/>
        <w:contextualSpacing/>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highlight w:val="yellow"/>
        </w:rPr>
        <w:t>King William’s War 1689 – 1697 (</w:t>
      </w:r>
      <w:r w:rsidRPr="0030362B">
        <w:rPr>
          <w:rFonts w:ascii="Times New Roman" w:eastAsia="Times New Roman" w:hAnsi="Times New Roman" w:cs="Times New Roman"/>
          <w:sz w:val="20"/>
          <w:szCs w:val="20"/>
        </w:rPr>
        <w:t>Which you will recall set up the flood of refugees into Salem that some say helped to spark the infamous “Witch Trials</w:t>
      </w:r>
      <w:r w:rsidRPr="0030362B">
        <w:rPr>
          <w:rFonts w:ascii="Times New Roman" w:eastAsia="Times New Roman" w:hAnsi="Times New Roman" w:cs="Times New Roman"/>
          <w:sz w:val="20"/>
          <w:szCs w:val="20"/>
          <w:highlight w:val="yellow"/>
        </w:rPr>
        <w:t>”)</w:t>
      </w:r>
    </w:p>
    <w:p w14:paraId="3EBCABE6" w14:textId="77777777" w:rsidR="002D6D8D" w:rsidRPr="0030362B" w:rsidRDefault="002D6D8D" w:rsidP="002D6D8D">
      <w:pPr>
        <w:spacing w:after="0" w:line="240" w:lineRule="auto"/>
        <w:ind w:left="720"/>
        <w:contextualSpacing/>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highlight w:val="yellow"/>
        </w:rPr>
        <w:t>Queen Anne’s War 1702 -1713</w:t>
      </w:r>
    </w:p>
    <w:p w14:paraId="671B6873" w14:textId="77777777" w:rsidR="002D6D8D" w:rsidRPr="0030362B" w:rsidRDefault="002D6D8D" w:rsidP="002D6D8D">
      <w:pPr>
        <w:spacing w:after="0" w:line="240" w:lineRule="auto"/>
        <w:ind w:left="720"/>
        <w:contextualSpacing/>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highlight w:val="yellow"/>
        </w:rPr>
        <w:t>King George War 1744 – 1748 (Also known as the War of Austrian Succession)</w:t>
      </w:r>
    </w:p>
    <w:p w14:paraId="2182F213" w14:textId="77777777" w:rsidR="002D6D8D" w:rsidRPr="0030362B" w:rsidRDefault="002D6D8D" w:rsidP="002D6D8D">
      <w:pPr>
        <w:numPr>
          <w:ilvl w:val="0"/>
          <w:numId w:val="15"/>
        </w:numPr>
        <w:spacing w:after="0" w:line="240" w:lineRule="auto"/>
        <w:contextualSpacing/>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 xml:space="preserve">In these conflicts the French and their native allies squared off against the British army and their Native allies. The colonial militias also played a key role in these wars. </w:t>
      </w:r>
      <w:r w:rsidRPr="0030362B">
        <w:rPr>
          <w:rFonts w:ascii="Times New Roman" w:eastAsia="Times New Roman" w:hAnsi="Times New Roman" w:cs="Times New Roman"/>
          <w:sz w:val="20"/>
          <w:szCs w:val="20"/>
          <w:highlight w:val="yellow"/>
        </w:rPr>
        <w:t>The first turning point in the Anglo-American relationship came following King George’s War when a key French fort called Louisbourg was returned to French control in exchange for the end of French control of India</w:t>
      </w:r>
      <w:r w:rsidRPr="0030362B">
        <w:rPr>
          <w:rFonts w:ascii="Times New Roman" w:eastAsia="Times New Roman" w:hAnsi="Times New Roman" w:cs="Times New Roman"/>
          <w:sz w:val="20"/>
          <w:szCs w:val="20"/>
        </w:rPr>
        <w:t xml:space="preserve">. </w:t>
      </w:r>
      <w:r w:rsidRPr="0030362B">
        <w:rPr>
          <w:rFonts w:ascii="Times New Roman" w:eastAsia="Times New Roman" w:hAnsi="Times New Roman" w:cs="Times New Roman"/>
          <w:sz w:val="20"/>
          <w:szCs w:val="20"/>
          <w:highlight w:val="yellow"/>
        </w:rPr>
        <w:t>From an imperial British standpoint</w:t>
      </w:r>
      <w:r>
        <w:rPr>
          <w:rFonts w:ascii="Times New Roman" w:eastAsia="Times New Roman" w:hAnsi="Times New Roman" w:cs="Times New Roman"/>
          <w:sz w:val="20"/>
          <w:szCs w:val="20"/>
          <w:highlight w:val="yellow"/>
        </w:rPr>
        <w:t>,</w:t>
      </w:r>
      <w:r w:rsidRPr="0030362B">
        <w:rPr>
          <w:rFonts w:ascii="Times New Roman" w:eastAsia="Times New Roman" w:hAnsi="Times New Roman" w:cs="Times New Roman"/>
          <w:sz w:val="20"/>
          <w:szCs w:val="20"/>
          <w:highlight w:val="yellow"/>
        </w:rPr>
        <w:t xml:space="preserve"> this was an incredible victory for the British Empire but it angered colonists because of the heavy losses in taking the fort</w:t>
      </w:r>
      <w:r w:rsidRPr="0030362B">
        <w:rPr>
          <w:rFonts w:ascii="Times New Roman" w:eastAsia="Times New Roman" w:hAnsi="Times New Roman" w:cs="Times New Roman"/>
          <w:sz w:val="20"/>
          <w:szCs w:val="20"/>
        </w:rPr>
        <w:t xml:space="preserve">. The colonists fought for the empire but felt that their losses were ignored. </w:t>
      </w:r>
      <w:r w:rsidRPr="0030362B">
        <w:rPr>
          <w:rFonts w:ascii="Times New Roman" w:eastAsia="Times New Roman" w:hAnsi="Times New Roman" w:cs="Times New Roman"/>
          <w:sz w:val="20"/>
          <w:szCs w:val="20"/>
        </w:rPr>
        <w:lastRenderedPageBreak/>
        <w:t>This is very important because it is the first step in an “</w:t>
      </w:r>
      <w:r w:rsidRPr="0030362B">
        <w:rPr>
          <w:rFonts w:ascii="Times New Roman" w:eastAsia="Times New Roman" w:hAnsi="Times New Roman" w:cs="Times New Roman"/>
          <w:sz w:val="20"/>
          <w:szCs w:val="20"/>
          <w:highlight w:val="yellow"/>
        </w:rPr>
        <w:t>us versus them mentality</w:t>
      </w:r>
      <w:r w:rsidRPr="0030362B">
        <w:rPr>
          <w:rFonts w:ascii="Times New Roman" w:eastAsia="Times New Roman" w:hAnsi="Times New Roman" w:cs="Times New Roman"/>
          <w:sz w:val="20"/>
          <w:szCs w:val="20"/>
        </w:rPr>
        <w:t>” where colonists were called part of the empire but came to feel cheated. Very soon this will stimulate a sense of American nationalism rather than British loyalty to the Crown.</w:t>
      </w:r>
    </w:p>
    <w:p w14:paraId="378D84C4" w14:textId="77777777" w:rsidR="002D6D8D" w:rsidRPr="0030362B" w:rsidRDefault="002D6D8D" w:rsidP="002D6D8D">
      <w:pPr>
        <w:spacing w:after="0" w:line="240" w:lineRule="auto"/>
        <w:rPr>
          <w:rFonts w:ascii="Times New Roman" w:eastAsia="Times New Roman" w:hAnsi="Times New Roman" w:cs="Times New Roman"/>
          <w:sz w:val="20"/>
          <w:szCs w:val="20"/>
        </w:rPr>
      </w:pPr>
    </w:p>
    <w:p w14:paraId="4B2B2014" w14:textId="77777777" w:rsidR="002D6D8D" w:rsidRPr="0030362B" w:rsidRDefault="002D6D8D" w:rsidP="002D6D8D">
      <w:pPr>
        <w:spacing w:after="0" w:line="240" w:lineRule="auto"/>
        <w:rPr>
          <w:rFonts w:ascii="Times New Roman" w:eastAsia="Times New Roman" w:hAnsi="Times New Roman" w:cs="Times New Roman"/>
          <w:sz w:val="20"/>
          <w:szCs w:val="20"/>
        </w:rPr>
      </w:pPr>
    </w:p>
    <w:p w14:paraId="507A870A" w14:textId="77777777" w:rsidR="002D6D8D" w:rsidRPr="00DD3F3C" w:rsidRDefault="002D6D8D" w:rsidP="002D6D8D">
      <w:pPr>
        <w:spacing w:after="0" w:line="240" w:lineRule="auto"/>
        <w:rPr>
          <w:rFonts w:ascii="Times New Roman" w:eastAsia="Times New Roman" w:hAnsi="Times New Roman" w:cs="Times New Roman"/>
          <w:b/>
          <w:bCs/>
          <w:sz w:val="20"/>
          <w:szCs w:val="20"/>
        </w:rPr>
      </w:pPr>
      <w:r w:rsidRPr="00DD3F3C">
        <w:rPr>
          <w:rFonts w:ascii="Times New Roman" w:eastAsia="Times New Roman" w:hAnsi="Times New Roman" w:cs="Times New Roman"/>
          <w:b/>
          <w:bCs/>
          <w:sz w:val="20"/>
          <w:szCs w:val="20"/>
        </w:rPr>
        <w:t>War Erupts in Europe</w:t>
      </w:r>
    </w:p>
    <w:p w14:paraId="079B7A6E"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 xml:space="preserve">This was known as the </w:t>
      </w:r>
      <w:r w:rsidRPr="0030362B">
        <w:rPr>
          <w:rFonts w:ascii="Times New Roman" w:eastAsia="Times New Roman" w:hAnsi="Times New Roman" w:cs="Times New Roman"/>
          <w:sz w:val="20"/>
          <w:szCs w:val="20"/>
          <w:highlight w:val="yellow"/>
        </w:rPr>
        <w:t>Seven Years War</w:t>
      </w:r>
      <w:r w:rsidRPr="0030362B">
        <w:rPr>
          <w:rFonts w:ascii="Times New Roman" w:eastAsia="Times New Roman" w:hAnsi="Times New Roman" w:cs="Times New Roman"/>
          <w:sz w:val="20"/>
          <w:szCs w:val="20"/>
        </w:rPr>
        <w:t xml:space="preserve"> in Europe pitting once again the French versus the British and each of their supporting alliances. Some historians have called this the first true “world war” because of the numbers and locations involved. However in reality, the French and Indian War was already being fought here by 1752. It was really imperial aims in North America that helped to start the war in Europe rather than the above conflicts.</w:t>
      </w:r>
    </w:p>
    <w:p w14:paraId="72B481BC" w14:textId="77777777" w:rsidR="002D6D8D" w:rsidRPr="0030362B" w:rsidRDefault="002D6D8D" w:rsidP="002D6D8D">
      <w:pPr>
        <w:spacing w:after="0" w:line="240" w:lineRule="auto"/>
        <w:rPr>
          <w:rFonts w:ascii="Times New Roman" w:eastAsia="Times New Roman" w:hAnsi="Times New Roman" w:cs="Times New Roman"/>
          <w:sz w:val="20"/>
          <w:szCs w:val="20"/>
        </w:rPr>
      </w:pPr>
    </w:p>
    <w:p w14:paraId="11E1F6D8" w14:textId="77777777" w:rsidR="002D6D8D" w:rsidRPr="00DD3F3C" w:rsidRDefault="002D6D8D" w:rsidP="002D6D8D">
      <w:pPr>
        <w:spacing w:after="0" w:line="240" w:lineRule="auto"/>
        <w:rPr>
          <w:rFonts w:ascii="Times New Roman" w:eastAsia="Times New Roman" w:hAnsi="Times New Roman" w:cs="Times New Roman"/>
          <w:b/>
          <w:bCs/>
          <w:sz w:val="20"/>
          <w:szCs w:val="20"/>
        </w:rPr>
      </w:pPr>
      <w:r w:rsidRPr="00DD3F3C">
        <w:rPr>
          <w:rFonts w:ascii="Times New Roman" w:eastAsia="Times New Roman" w:hAnsi="Times New Roman" w:cs="Times New Roman"/>
          <w:b/>
          <w:bCs/>
          <w:noProof/>
          <w:sz w:val="20"/>
          <w:szCs w:val="20"/>
        </w:rPr>
        <mc:AlternateContent>
          <mc:Choice Requires="wps">
            <w:drawing>
              <wp:anchor distT="0" distB="0" distL="114300" distR="114300" simplePos="0" relativeHeight="251660288" behindDoc="0" locked="0" layoutInCell="1" allowOverlap="1" wp14:anchorId="5707ECB3" wp14:editId="66106199">
                <wp:simplePos x="0" y="0"/>
                <wp:positionH relativeFrom="column">
                  <wp:posOffset>4562475</wp:posOffset>
                </wp:positionH>
                <wp:positionV relativeFrom="paragraph">
                  <wp:posOffset>47625</wp:posOffset>
                </wp:positionV>
                <wp:extent cx="1628775" cy="1771650"/>
                <wp:effectExtent l="9525" t="12700" r="9525"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771650"/>
                        </a:xfrm>
                        <a:prstGeom prst="rect">
                          <a:avLst/>
                        </a:prstGeom>
                        <a:solidFill>
                          <a:srgbClr val="FFFFFF"/>
                        </a:solidFill>
                        <a:ln w="9525">
                          <a:solidFill>
                            <a:srgbClr val="000000"/>
                          </a:solidFill>
                          <a:miter lim="800000"/>
                          <a:headEnd/>
                          <a:tailEnd/>
                        </a:ln>
                      </wps:spPr>
                      <wps:txbx>
                        <w:txbxContent>
                          <w:p w14:paraId="1C372111" w14:textId="77777777" w:rsidR="002D6D8D" w:rsidRDefault="002D6D8D" w:rsidP="002D6D8D">
                            <w:r w:rsidRPr="00DD3F3C">
                              <w:rPr>
                                <w:noProof/>
                              </w:rPr>
                              <w:drawing>
                                <wp:inline distT="0" distB="0" distL="0" distR="0" wp14:anchorId="2FA0C275" wp14:editId="4550D659">
                                  <wp:extent cx="1437005"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7005" cy="167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7ECB3" id="_x0000_t202" coordsize="21600,21600" o:spt="202" path="m,l,21600r21600,l21600,xe">
                <v:stroke joinstyle="miter"/>
                <v:path gradientshapeok="t" o:connecttype="rect"/>
              </v:shapetype>
              <v:shape id="Text Box 5" o:spid="_x0000_s1026" type="#_x0000_t202" style="position:absolute;margin-left:359.25pt;margin-top:3.75pt;width:128.25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VqFwIAACwEAAAOAAAAZHJzL2Uyb0RvYy54bWysU9tu2zAMfR+wfxD0vjgOcqsRp+jSZRjQ&#10;XYBuH6DIcixMFjVKiZ19/Sg5TYNuexnmB0E0qUPy8HB127eGHRV6Dbbk+WjMmbISKm33Jf/2dftm&#10;yZkPwlbCgFUlPynPb9evX606V6gJNGAqhYxArC86V/ImBFdkmZeNaoUfgVOWnDVgKwKZuM8qFB2h&#10;tyabjMfzrAOsHIJU3tPf+8HJ1wm/rpUMn+vaq8BMyam2kE5M5y6e2Xolij0K12h5LkP8QxWt0JaS&#10;XqDuRRDsgPo3qFZLBA91GEloM6hrLVXqgbrJxy+6eWyEU6kXIse7C03+/8HKT8dH9wVZ6N9CTwNM&#10;TXj3APK7ZxY2jbB7dYcIXaNERYnzSFnWOV+cn0aqfeEjyK77CBUNWRwCJKC+xjayQn0yQqcBnC6k&#10;qz4wGVPOJ8vFYsaZJF++WOTzWRpLJoqn5w59eK+gZfFScqSpJnhxfPAhliOKp5CYzYPR1VYbkwzc&#10;7zYG2VGQArbpSx28CDOWdSW/mU1mAwN/hRin708QrQ4kZaPbki8vQaKIvL2zVRJaENoMdyrZ2DOR&#10;kbuBxdDvegqMhO6gOhGlCINkacXo0gD+5KwjuZbc/zgIVJyZD5bGcpNPp1HfyZjOFhMy8Nqzu/YI&#10;Kwmq5IGz4boJw04cHOp9Q5kGIVi4o1HWOpH8XNW5bpJk4v68PlHz13aKel7y9S8AAAD//wMAUEsD&#10;BBQABgAIAAAAIQCFxywG3wAAAAkBAAAPAAAAZHJzL2Rvd25yZXYueG1sTI/NTsMwEITvSLyDtUhc&#10;EHVayE9DnAohgeAGBcHVjbdJRLwOtpuGt2c5wWl3NaPZb6rNbAcxoQ+9IwXLRQICqXGmp1bB2+v9&#10;ZQEiRE1GD45QwTcG2NSnJ5UujTvSC07b2AoOoVBqBV2MYyllaDq0OizciMTa3nmrI5++lcbrI4fb&#10;Qa6SJJNW98QfOj3iXYfN5/ZgFRTXj9NHeLp6fm+y/bCOF/n08OWVOj+bb29ARJzjnxl+8Rkdamba&#10;uQOZIAYF+bJI2coLD9bXecrddgpWRZaCrCv5v0H9AwAA//8DAFBLAQItABQABgAIAAAAIQC2gziS&#10;/gAAAOEBAAATAAAAAAAAAAAAAAAAAAAAAABbQ29udGVudF9UeXBlc10ueG1sUEsBAi0AFAAGAAgA&#10;AAAhADj9If/WAAAAlAEAAAsAAAAAAAAAAAAAAAAALwEAAF9yZWxzLy5yZWxzUEsBAi0AFAAGAAgA&#10;AAAhANZydWoXAgAALAQAAA4AAAAAAAAAAAAAAAAALgIAAGRycy9lMm9Eb2MueG1sUEsBAi0AFAAG&#10;AAgAAAAhAIXHLAbfAAAACQEAAA8AAAAAAAAAAAAAAAAAcQQAAGRycy9kb3ducmV2LnhtbFBLBQYA&#10;AAAABAAEAPMAAAB9BQAAAAA=&#10;">
                <v:textbox>
                  <w:txbxContent>
                    <w:p w14:paraId="1C372111" w14:textId="77777777" w:rsidR="002D6D8D" w:rsidRDefault="002D6D8D" w:rsidP="002D6D8D">
                      <w:r w:rsidRPr="00DD3F3C">
                        <w:rPr>
                          <w:noProof/>
                        </w:rPr>
                        <w:drawing>
                          <wp:inline distT="0" distB="0" distL="0" distR="0" wp14:anchorId="2FA0C275" wp14:editId="4550D659">
                            <wp:extent cx="1437005"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7005" cy="1676400"/>
                                    </a:xfrm>
                                    <a:prstGeom prst="rect">
                                      <a:avLst/>
                                    </a:prstGeom>
                                    <a:noFill/>
                                    <a:ln>
                                      <a:noFill/>
                                    </a:ln>
                                  </pic:spPr>
                                </pic:pic>
                              </a:graphicData>
                            </a:graphic>
                          </wp:inline>
                        </w:drawing>
                      </w:r>
                    </w:p>
                  </w:txbxContent>
                </v:textbox>
              </v:shape>
            </w:pict>
          </mc:Fallback>
        </mc:AlternateContent>
      </w:r>
      <w:r w:rsidRPr="00DD3F3C">
        <w:rPr>
          <w:rFonts w:ascii="Times New Roman" w:eastAsia="Times New Roman" w:hAnsi="Times New Roman" w:cs="Times New Roman"/>
          <w:b/>
          <w:bCs/>
          <w:sz w:val="20"/>
          <w:szCs w:val="20"/>
        </w:rPr>
        <w:t>The Causes</w:t>
      </w:r>
    </w:p>
    <w:p w14:paraId="24C78587" w14:textId="77777777" w:rsidR="002D6D8D" w:rsidRPr="0030362B" w:rsidRDefault="002D6D8D" w:rsidP="002D6D8D">
      <w:pPr>
        <w:numPr>
          <w:ilvl w:val="0"/>
          <w:numId w:val="12"/>
        </w:numPr>
        <w:spacing w:after="0" w:line="240" w:lineRule="auto"/>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highlight w:val="yellow"/>
        </w:rPr>
        <w:t xml:space="preserve">Control of the Ohio River Valley had been contested for decades between the </w:t>
      </w:r>
    </w:p>
    <w:p w14:paraId="155A4358" w14:textId="77777777" w:rsidR="002D6D8D" w:rsidRPr="0030362B" w:rsidRDefault="002D6D8D" w:rsidP="002D6D8D">
      <w:pPr>
        <w:spacing w:after="0" w:line="240" w:lineRule="auto"/>
        <w:ind w:left="720"/>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highlight w:val="yellow"/>
        </w:rPr>
        <w:t xml:space="preserve">French and the British (not to mention various colonies in the area like PA and </w:t>
      </w:r>
    </w:p>
    <w:p w14:paraId="42D63C65" w14:textId="77777777" w:rsidR="002D6D8D" w:rsidRPr="0030362B" w:rsidRDefault="002D6D8D" w:rsidP="002D6D8D">
      <w:pPr>
        <w:spacing w:after="0" w:line="240" w:lineRule="auto"/>
        <w:ind w:left="720"/>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highlight w:val="yellow"/>
        </w:rPr>
        <w:t>NY.</w:t>
      </w:r>
    </w:p>
    <w:p w14:paraId="2FD7B5BA" w14:textId="77777777" w:rsidR="002D6D8D" w:rsidRPr="0030362B" w:rsidRDefault="002D6D8D" w:rsidP="002D6D8D">
      <w:pPr>
        <w:numPr>
          <w:ilvl w:val="0"/>
          <w:numId w:val="12"/>
        </w:numPr>
        <w:spacing w:after="0" w:line="240" w:lineRule="auto"/>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highlight w:val="yellow"/>
        </w:rPr>
        <w:t>Another big objective involved the future of Canada and control of the</w:t>
      </w:r>
    </w:p>
    <w:p w14:paraId="01635B8B" w14:textId="77777777" w:rsidR="002D6D8D" w:rsidRPr="0030362B" w:rsidRDefault="002D6D8D" w:rsidP="002D6D8D">
      <w:pPr>
        <w:spacing w:after="0" w:line="240" w:lineRule="auto"/>
        <w:ind w:left="720"/>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highlight w:val="yellow"/>
        </w:rPr>
        <w:t>lucrative West Indies sugar trade.</w:t>
      </w:r>
    </w:p>
    <w:p w14:paraId="5BBB9519" w14:textId="77777777" w:rsidR="002D6D8D" w:rsidRPr="0030362B" w:rsidRDefault="002D6D8D" w:rsidP="002D6D8D">
      <w:pPr>
        <w:spacing w:after="0" w:line="240" w:lineRule="auto"/>
        <w:rPr>
          <w:rFonts w:ascii="Times New Roman" w:eastAsia="Times New Roman" w:hAnsi="Times New Roman" w:cs="Times New Roman"/>
          <w:sz w:val="20"/>
          <w:szCs w:val="20"/>
        </w:rPr>
      </w:pPr>
    </w:p>
    <w:p w14:paraId="4653C35D" w14:textId="77777777" w:rsidR="002D6D8D" w:rsidRPr="00DD3F3C" w:rsidRDefault="002D6D8D" w:rsidP="002D6D8D">
      <w:pPr>
        <w:spacing w:after="0" w:line="240" w:lineRule="auto"/>
        <w:rPr>
          <w:rFonts w:ascii="Times New Roman" w:eastAsia="Times New Roman" w:hAnsi="Times New Roman" w:cs="Times New Roman"/>
          <w:b/>
          <w:bCs/>
          <w:sz w:val="20"/>
          <w:szCs w:val="20"/>
        </w:rPr>
      </w:pPr>
      <w:r w:rsidRPr="00DD3F3C">
        <w:rPr>
          <w:rFonts w:ascii="Times New Roman" w:eastAsia="Times New Roman" w:hAnsi="Times New Roman" w:cs="Times New Roman"/>
          <w:b/>
          <w:bCs/>
          <w:sz w:val="20"/>
          <w:szCs w:val="20"/>
        </w:rPr>
        <w:t>Combatants</w:t>
      </w:r>
    </w:p>
    <w:p w14:paraId="167A9F94" w14:textId="77777777" w:rsidR="002D6D8D" w:rsidRPr="0030362B" w:rsidRDefault="002D6D8D" w:rsidP="002D6D8D">
      <w:pPr>
        <w:spacing w:after="0" w:line="240" w:lineRule="auto"/>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highlight w:val="yellow"/>
        </w:rPr>
        <w:t xml:space="preserve">The French, The British (including colonial militias), the Mohawks, and what was </w:t>
      </w:r>
    </w:p>
    <w:p w14:paraId="7948AD9B"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highlight w:val="yellow"/>
        </w:rPr>
        <w:t>left of the Iroquois Nations</w:t>
      </w:r>
    </w:p>
    <w:p w14:paraId="74390007" w14:textId="77777777" w:rsidR="002D6D8D" w:rsidRPr="0030362B" w:rsidRDefault="002D6D8D" w:rsidP="002D6D8D">
      <w:pPr>
        <w:spacing w:after="0" w:line="240" w:lineRule="auto"/>
        <w:rPr>
          <w:rFonts w:ascii="Times New Roman" w:eastAsia="Times New Roman" w:hAnsi="Times New Roman" w:cs="Times New Roman"/>
          <w:sz w:val="20"/>
          <w:szCs w:val="20"/>
        </w:rPr>
      </w:pPr>
    </w:p>
    <w:p w14:paraId="49C2FBF6"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The Spark</w:t>
      </w:r>
    </w:p>
    <w:p w14:paraId="5848EA1A" w14:textId="77777777" w:rsidR="002D6D8D" w:rsidRPr="0030362B" w:rsidRDefault="002D6D8D" w:rsidP="002D6D8D">
      <w:pPr>
        <w:spacing w:after="0" w:line="240" w:lineRule="auto"/>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highlight w:val="yellow"/>
        </w:rPr>
        <w:t xml:space="preserve">In the 1740s the French began to build a series of forts along the Ohio River including </w:t>
      </w:r>
    </w:p>
    <w:p w14:paraId="0049CA34" w14:textId="77777777" w:rsidR="002D6D8D" w:rsidRPr="0030362B" w:rsidRDefault="002D6D8D" w:rsidP="002D6D8D">
      <w:pPr>
        <w:spacing w:after="0" w:line="240" w:lineRule="auto"/>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highlight w:val="yellow"/>
        </w:rPr>
        <w:t>one at Duquesne (Pittsburg area). This one was critical because it controlled the confluence of three rivers.</w:t>
      </w:r>
    </w:p>
    <w:p w14:paraId="29DEEFCE"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highlight w:val="yellow"/>
        </w:rPr>
        <w:t>Virginia (who claimed the territory) sent a militia under young George Washington to expel French, the result was not good. After a brief exchange the militia forces retreated an Washington was forced to surrender his force.</w:t>
      </w:r>
    </w:p>
    <w:p w14:paraId="68A26D2E" w14:textId="77777777" w:rsidR="002D6D8D" w:rsidRPr="0030362B" w:rsidRDefault="002D6D8D" w:rsidP="002D6D8D">
      <w:pPr>
        <w:spacing w:after="0" w:line="240" w:lineRule="auto"/>
        <w:rPr>
          <w:rFonts w:ascii="Times New Roman" w:eastAsia="Times New Roman" w:hAnsi="Times New Roman" w:cs="Times New Roman"/>
          <w:sz w:val="20"/>
          <w:szCs w:val="20"/>
        </w:rPr>
      </w:pPr>
    </w:p>
    <w:p w14:paraId="3A43608B" w14:textId="77777777" w:rsidR="002D6D8D" w:rsidRPr="00DD3F3C" w:rsidRDefault="002D6D8D" w:rsidP="002D6D8D">
      <w:pPr>
        <w:spacing w:after="0" w:line="240" w:lineRule="auto"/>
        <w:rPr>
          <w:rFonts w:ascii="Times New Roman" w:eastAsia="Times New Roman" w:hAnsi="Times New Roman" w:cs="Times New Roman"/>
          <w:b/>
          <w:bCs/>
          <w:sz w:val="20"/>
          <w:szCs w:val="20"/>
        </w:rPr>
      </w:pPr>
      <w:r w:rsidRPr="00DD3F3C">
        <w:rPr>
          <w:rFonts w:ascii="Times New Roman" w:eastAsia="Times New Roman" w:hAnsi="Times New Roman" w:cs="Times New Roman"/>
          <w:b/>
          <w:bCs/>
          <w:sz w:val="20"/>
          <w:szCs w:val="20"/>
        </w:rPr>
        <w:t>The Fighting</w:t>
      </w:r>
    </w:p>
    <w:p w14:paraId="45DB7E60"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 xml:space="preserve">1. The British send 1,500 British regulars under </w:t>
      </w:r>
      <w:r w:rsidRPr="0030362B">
        <w:rPr>
          <w:rFonts w:ascii="Times New Roman" w:eastAsia="Times New Roman" w:hAnsi="Times New Roman" w:cs="Times New Roman"/>
          <w:sz w:val="20"/>
          <w:szCs w:val="20"/>
          <w:highlight w:val="yellow"/>
        </w:rPr>
        <w:t>General Edward Braddock</w:t>
      </w:r>
      <w:r w:rsidRPr="0030362B">
        <w:rPr>
          <w:rFonts w:ascii="Times New Roman" w:eastAsia="Times New Roman" w:hAnsi="Times New Roman" w:cs="Times New Roman"/>
          <w:sz w:val="20"/>
          <w:szCs w:val="20"/>
        </w:rPr>
        <w:t xml:space="preserve"> to deal w/French. Washington’s militia was placed under British command and they returned to take the fort</w:t>
      </w:r>
    </w:p>
    <w:p w14:paraId="108C0677"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 xml:space="preserve">2. </w:t>
      </w:r>
      <w:r w:rsidRPr="0030362B">
        <w:rPr>
          <w:rFonts w:ascii="Times New Roman" w:eastAsia="Times New Roman" w:hAnsi="Times New Roman" w:cs="Times New Roman"/>
          <w:sz w:val="20"/>
          <w:szCs w:val="20"/>
          <w:highlight w:val="yellow"/>
        </w:rPr>
        <w:t>General Braddock’s forces are routed and Braddock was killed. The remainders were saved by Washington’s quick thinking!</w:t>
      </w:r>
      <w:r w:rsidRPr="0030362B">
        <w:rPr>
          <w:rFonts w:ascii="Times New Roman" w:eastAsia="Times New Roman" w:hAnsi="Times New Roman" w:cs="Times New Roman"/>
          <w:sz w:val="20"/>
          <w:szCs w:val="20"/>
        </w:rPr>
        <w:t xml:space="preserve"> </w:t>
      </w:r>
    </w:p>
    <w:p w14:paraId="66E0B1AF" w14:textId="77777777" w:rsidR="002D6D8D" w:rsidRPr="0030362B" w:rsidRDefault="002D6D8D" w:rsidP="002D6D8D">
      <w:pPr>
        <w:spacing w:after="0" w:line="240" w:lineRule="auto"/>
        <w:rPr>
          <w:rFonts w:ascii="Times New Roman" w:eastAsia="Times New Roman" w:hAnsi="Times New Roman" w:cs="Times New Roman"/>
          <w:sz w:val="20"/>
          <w:szCs w:val="20"/>
        </w:rPr>
      </w:pPr>
    </w:p>
    <w:p w14:paraId="550D7817" w14:textId="77777777" w:rsidR="002D6D8D" w:rsidRPr="00DD3F3C" w:rsidRDefault="002D6D8D" w:rsidP="002D6D8D">
      <w:pPr>
        <w:spacing w:after="0" w:line="240" w:lineRule="auto"/>
        <w:rPr>
          <w:rFonts w:ascii="Times New Roman" w:eastAsia="Times New Roman" w:hAnsi="Times New Roman" w:cs="Times New Roman"/>
          <w:b/>
          <w:bCs/>
          <w:sz w:val="20"/>
          <w:szCs w:val="20"/>
        </w:rPr>
      </w:pPr>
      <w:r w:rsidRPr="00DD3F3C">
        <w:rPr>
          <w:rFonts w:ascii="Times New Roman" w:eastAsia="Times New Roman" w:hAnsi="Times New Roman" w:cs="Times New Roman"/>
          <w:b/>
          <w:bCs/>
          <w:sz w:val="20"/>
          <w:szCs w:val="20"/>
        </w:rPr>
        <w:t>In the Colonies</w:t>
      </w:r>
    </w:p>
    <w:p w14:paraId="00C4EB51"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1. A sense of panic erupts b/c there is nothing really to stop Native attacks now along the frontier areas. The memory of King Philip’s War in New England was particularly strong. There was little that could have been done to save people in areas to the west.</w:t>
      </w:r>
    </w:p>
    <w:p w14:paraId="1D84378D" w14:textId="77777777" w:rsidR="002D6D8D" w:rsidRPr="0030362B" w:rsidRDefault="002D6D8D" w:rsidP="002D6D8D">
      <w:pPr>
        <w:spacing w:after="0" w:line="240" w:lineRule="auto"/>
        <w:rPr>
          <w:rFonts w:ascii="Times New Roman" w:eastAsia="Calibri" w:hAnsi="Times New Roman" w:cs="Times New Roman"/>
          <w:sz w:val="20"/>
        </w:rPr>
      </w:pPr>
      <w:r w:rsidRPr="0030362B">
        <w:rPr>
          <w:rFonts w:ascii="Calibri" w:eastAsia="Calibri" w:hAnsi="Calibri" w:cs="Times New Roman"/>
          <w:noProof/>
        </w:rPr>
        <w:drawing>
          <wp:anchor distT="0" distB="0" distL="114300" distR="114300" simplePos="0" relativeHeight="251659264" behindDoc="1" locked="0" layoutInCell="1" allowOverlap="1" wp14:anchorId="1D7D0ADE" wp14:editId="6116A9C8">
            <wp:simplePos x="0" y="0"/>
            <wp:positionH relativeFrom="column">
              <wp:posOffset>3837940</wp:posOffset>
            </wp:positionH>
            <wp:positionV relativeFrom="paragraph">
              <wp:posOffset>301625</wp:posOffset>
            </wp:positionV>
            <wp:extent cx="2143125" cy="1228725"/>
            <wp:effectExtent l="19050" t="0" r="9525" b="0"/>
            <wp:wrapTight wrapText="bothSides">
              <wp:wrapPolygon edited="0">
                <wp:start x="-192" y="0"/>
                <wp:lineTo x="-192" y="21433"/>
                <wp:lineTo x="21696" y="21433"/>
                <wp:lineTo x="21696" y="0"/>
                <wp:lineTo x="-192" y="0"/>
              </wp:wrapPolygon>
            </wp:wrapTight>
            <wp:docPr id="2" name="Picture 7" descr="A black and white image of a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 black and white image of a snake&#10;&#10;Description automatically generated"/>
                    <pic:cNvPicPr>
                      <a:picLocks noChangeAspect="1" noChangeArrowheads="1"/>
                    </pic:cNvPicPr>
                  </pic:nvPicPr>
                  <pic:blipFill>
                    <a:blip r:embed="rId13" cstate="print"/>
                    <a:srcRect/>
                    <a:stretch>
                      <a:fillRect/>
                    </a:stretch>
                  </pic:blipFill>
                  <pic:spPr bwMode="auto">
                    <a:xfrm>
                      <a:off x="0" y="0"/>
                      <a:ext cx="2143125" cy="1228725"/>
                    </a:xfrm>
                    <a:prstGeom prst="rect">
                      <a:avLst/>
                    </a:prstGeom>
                    <a:noFill/>
                    <a:ln w="9525">
                      <a:noFill/>
                      <a:miter lim="800000"/>
                      <a:headEnd/>
                      <a:tailEnd/>
                    </a:ln>
                  </pic:spPr>
                </pic:pic>
              </a:graphicData>
            </a:graphic>
          </wp:anchor>
        </w:drawing>
      </w:r>
      <w:r w:rsidRPr="0030362B">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3D7C5445" wp14:editId="65B9A325">
                <wp:simplePos x="0" y="0"/>
                <wp:positionH relativeFrom="column">
                  <wp:posOffset>7324725</wp:posOffset>
                </wp:positionH>
                <wp:positionV relativeFrom="paragraph">
                  <wp:posOffset>1122680</wp:posOffset>
                </wp:positionV>
                <wp:extent cx="1019175" cy="382905"/>
                <wp:effectExtent l="9525" t="10795" r="952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82905"/>
                        </a:xfrm>
                        <a:prstGeom prst="rect">
                          <a:avLst/>
                        </a:prstGeom>
                        <a:solidFill>
                          <a:srgbClr val="FFFFFF"/>
                        </a:solidFill>
                        <a:ln w="9525">
                          <a:solidFill>
                            <a:srgbClr val="000000"/>
                          </a:solidFill>
                          <a:miter lim="800000"/>
                          <a:headEnd/>
                          <a:tailEnd/>
                        </a:ln>
                      </wps:spPr>
                      <wps:txbx>
                        <w:txbxContent>
                          <w:p w14:paraId="493BF7FD" w14:textId="77777777" w:rsidR="002D6D8D" w:rsidRDefault="002D6D8D" w:rsidP="002D6D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C5445" id="Text Box 3" o:spid="_x0000_s1027" type="#_x0000_t202" style="position:absolute;margin-left:576.75pt;margin-top:88.4pt;width:80.25pt;height:3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RyGQIAADIEAAAOAAAAZHJzL2Uyb0RvYy54bWysU9tu2zAMfR+wfxD0vtjJkjUx4hRdugwD&#10;ugvQ7QMUWY6FyaJGKbG7rx8lu2l2exnmB0E0qUPy8HB93beGnRR6Dbbk00nOmbISKm0PJf/yefdi&#10;yZkPwlbCgFUlf1CeX2+eP1t3rlAzaMBUChmBWF90ruRNCK7IMi8b1Qo/AacsOWvAVgQy8ZBVKDpC&#10;b002y/NXWQdYOQSpvKe/t4OTbxJ+XSsZPta1V4GZklNtIZ2Yzn08s81aFAcUrtFyLEP8QxWt0JaS&#10;nqFuRRDsiPo3qFZLBA91mEhoM6hrLVXqgbqZ5r90c98Ip1IvRI53Z5r8/4OVH0737hOy0L+GngaY&#10;mvDuDuRXzyxsG2EP6gYRukaJihJPI2VZ53wxPo1U+8JHkH33HioasjgGSEB9jW1khfpkhE4DeDiT&#10;rvrAZEyZT1fTqwVnknwvl7NVvkgpRPH42qEPbxW0LF5KjjTUhC5Odz7EakTxGBKTeTC62mljkoGH&#10;/dYgOwkSwC59I/pPYcayruSrxWwxEPBXiDx9f4JodSAlG92WfHkOEkWk7Y2tks6C0Ga4U8nGjjxG&#10;6gYSQ7/vma5GkiOte6geiFiEQbi0aHRpAL9z1pFoS+6/HQUqzsw7S8NZTefzqPJkzBdXMzLw0rO/&#10;9AgrCarkgbPhug3DZhwd6kNDmQY5WLihgdY6cf1U1Vg+CTONYFyiqPxLO0U9rfrmBwAAAP//AwBQ&#10;SwMEFAAGAAgAAAAhAA38hAPhAAAADQEAAA8AAABkcnMvZG93bnJldi54bWxMj8tOwzAQRfdI/IM1&#10;SGwQddK0SQlxKoQEgh20FWzdeJpE+BFsNw1/z3QFu7mao/uo1pPRbEQfemcFpLMEGNrGqd62Anbb&#10;p9sVsBClVVI7iwJ+MMC6vryoZKncyb7juIktIxMbSimgi3EoOQ9Nh0aGmRvQ0u/gvJGRpG+58vJE&#10;5kbzeZLk3MjeUkInB3zssPnaHI2A1eJl/Ayv2dtHkx/0XbwpxudvL8T11fRwDyziFP9gONen6lBT&#10;p707WhWYJp0usyWxdBU5jTgjWbqgfXsB86xIgdcV/7+i/gUAAP//AwBQSwECLQAUAAYACAAAACEA&#10;toM4kv4AAADhAQAAEwAAAAAAAAAAAAAAAAAAAAAAW0NvbnRlbnRfVHlwZXNdLnhtbFBLAQItABQA&#10;BgAIAAAAIQA4/SH/1gAAAJQBAAALAAAAAAAAAAAAAAAAAC8BAABfcmVscy8ucmVsc1BLAQItABQA&#10;BgAIAAAAIQAn1iRyGQIAADIEAAAOAAAAAAAAAAAAAAAAAC4CAABkcnMvZTJvRG9jLnhtbFBLAQIt&#10;ABQABgAIAAAAIQAN/IQD4QAAAA0BAAAPAAAAAAAAAAAAAAAAAHMEAABkcnMvZG93bnJldi54bWxQ&#10;SwUGAAAAAAQABADzAAAAgQUAAAAA&#10;">
                <v:textbox>
                  <w:txbxContent>
                    <w:p w14:paraId="493BF7FD" w14:textId="77777777" w:rsidR="002D6D8D" w:rsidRDefault="002D6D8D" w:rsidP="002D6D8D"/>
                  </w:txbxContent>
                </v:textbox>
              </v:shape>
            </w:pict>
          </mc:Fallback>
        </mc:AlternateContent>
      </w:r>
      <w:r w:rsidRPr="0030362B">
        <w:rPr>
          <w:rFonts w:ascii="Calibri" w:eastAsia="Calibri" w:hAnsi="Calibri" w:cs="Times New Roman"/>
        </w:rPr>
        <w:t xml:space="preserve">2. </w:t>
      </w:r>
      <w:r w:rsidRPr="0030362B">
        <w:rPr>
          <w:rFonts w:ascii="Times New Roman" w:eastAsia="Calibri" w:hAnsi="Times New Roman" w:cs="Times New Roman"/>
          <w:sz w:val="20"/>
        </w:rPr>
        <w:t xml:space="preserve">The </w:t>
      </w:r>
      <w:r w:rsidRPr="0030362B">
        <w:rPr>
          <w:rFonts w:ascii="Times New Roman" w:eastAsia="Calibri" w:hAnsi="Times New Roman" w:cs="Times New Roman"/>
          <w:sz w:val="20"/>
          <w:highlight w:val="yellow"/>
        </w:rPr>
        <w:t>Albany Plan of Union</w:t>
      </w:r>
      <w:r w:rsidRPr="0030362B">
        <w:rPr>
          <w:rFonts w:ascii="Times New Roman" w:eastAsia="Calibri" w:hAnsi="Times New Roman" w:cs="Times New Roman"/>
          <w:sz w:val="20"/>
        </w:rPr>
        <w:t xml:space="preserve"> </w:t>
      </w:r>
      <w:r w:rsidRPr="0030362B">
        <w:rPr>
          <w:rFonts w:ascii="Times New Roman" w:eastAsia="Calibri" w:hAnsi="Times New Roman" w:cs="Times New Roman"/>
          <w:sz w:val="20"/>
          <w:highlight w:val="yellow"/>
        </w:rPr>
        <w:t xml:space="preserve">was important step in colonial history because it  was the first attempt to unite all of </w:t>
      </w:r>
      <w:r w:rsidRPr="0030362B">
        <w:rPr>
          <w:rFonts w:ascii="Times New Roman" w:eastAsia="Calibri" w:hAnsi="Times New Roman" w:cs="Times New Roman"/>
          <w:sz w:val="20"/>
        </w:rPr>
        <w:t>the colonies into a single government.</w:t>
      </w:r>
      <w:r w:rsidRPr="0030362B">
        <w:rPr>
          <w:rFonts w:ascii="Times New Roman" w:eastAsia="Calibri" w:hAnsi="Times New Roman" w:cs="Times New Roman"/>
          <w:noProof/>
          <w:sz w:val="20"/>
        </w:rPr>
        <w:t xml:space="preserve"> </w:t>
      </w:r>
      <w:r w:rsidRPr="0030362B">
        <w:rPr>
          <w:rFonts w:ascii="Times New Roman" w:eastAsia="Calibri" w:hAnsi="Times New Roman" w:cs="Times New Roman"/>
          <w:sz w:val="20"/>
        </w:rPr>
        <w:t xml:space="preserve">  </w:t>
      </w:r>
      <w:r w:rsidRPr="0030362B">
        <w:rPr>
          <w:rFonts w:ascii="Times New Roman" w:eastAsia="Calibri" w:hAnsi="Times New Roman" w:cs="Times New Roman"/>
          <w:sz w:val="20"/>
          <w:highlight w:val="yellow"/>
        </w:rPr>
        <w:t>The image to the right was created by Ben Franklin to inspire support for</w:t>
      </w:r>
      <w:r w:rsidRPr="0030362B">
        <w:rPr>
          <w:rFonts w:ascii="Times New Roman" w:eastAsia="Calibri" w:hAnsi="Times New Roman" w:cs="Times New Roman"/>
          <w:sz w:val="20"/>
        </w:rPr>
        <w:t xml:space="preserve"> </w:t>
      </w:r>
      <w:r w:rsidRPr="0030362B">
        <w:rPr>
          <w:rFonts w:ascii="Times New Roman" w:eastAsia="Calibri" w:hAnsi="Times New Roman" w:cs="Times New Roman"/>
          <w:sz w:val="20"/>
          <w:highlight w:val="yellow"/>
        </w:rPr>
        <w:t xml:space="preserve"> unity in the face of grave danger. The fact</w:t>
      </w:r>
      <w:r>
        <w:rPr>
          <w:rFonts w:ascii="Times New Roman" w:eastAsia="Calibri" w:hAnsi="Times New Roman" w:cs="Times New Roman"/>
          <w:sz w:val="20"/>
          <w:highlight w:val="yellow"/>
        </w:rPr>
        <w:t xml:space="preserve"> that the plan came to nothing </w:t>
      </w:r>
      <w:r w:rsidRPr="0030362B">
        <w:rPr>
          <w:rFonts w:ascii="Times New Roman" w:eastAsia="Calibri" w:hAnsi="Times New Roman" w:cs="Times New Roman"/>
          <w:sz w:val="20"/>
          <w:highlight w:val="yellow"/>
        </w:rPr>
        <w:t>illustrates the fact that the time was too early for a sense of separation from Britain and colonial unity.</w:t>
      </w:r>
    </w:p>
    <w:p w14:paraId="7453EDBE" w14:textId="77777777" w:rsidR="002D6D8D" w:rsidRPr="00DD3F3C" w:rsidRDefault="002D6D8D" w:rsidP="002D6D8D">
      <w:pPr>
        <w:spacing w:after="0" w:line="240" w:lineRule="auto"/>
        <w:rPr>
          <w:rFonts w:ascii="Times New Roman" w:eastAsia="Times New Roman" w:hAnsi="Times New Roman" w:cs="Times New Roman"/>
          <w:b/>
          <w:bCs/>
          <w:sz w:val="20"/>
          <w:szCs w:val="20"/>
        </w:rPr>
      </w:pPr>
    </w:p>
    <w:p w14:paraId="52D48F57" w14:textId="77777777" w:rsidR="002D6D8D" w:rsidRPr="00DD3F3C" w:rsidRDefault="002D6D8D" w:rsidP="002D6D8D">
      <w:pPr>
        <w:spacing w:after="0" w:line="240" w:lineRule="auto"/>
        <w:rPr>
          <w:rFonts w:ascii="Times New Roman" w:eastAsia="Times New Roman" w:hAnsi="Times New Roman" w:cs="Times New Roman"/>
          <w:b/>
          <w:bCs/>
          <w:sz w:val="20"/>
          <w:szCs w:val="20"/>
        </w:rPr>
      </w:pPr>
      <w:r w:rsidRPr="00DD3F3C">
        <w:rPr>
          <w:rFonts w:ascii="Times New Roman" w:eastAsia="Times New Roman" w:hAnsi="Times New Roman" w:cs="Times New Roman"/>
          <w:b/>
          <w:bCs/>
          <w:sz w:val="20"/>
          <w:szCs w:val="20"/>
        </w:rPr>
        <w:t>A Turning Point</w:t>
      </w:r>
    </w:p>
    <w:p w14:paraId="3F8BE1D5"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highlight w:val="yellow"/>
        </w:rPr>
        <w:t>Prime Minister William Pitt</w:t>
      </w:r>
      <w:r w:rsidRPr="0030362B">
        <w:rPr>
          <w:rFonts w:ascii="Times New Roman" w:eastAsia="Times New Roman" w:hAnsi="Times New Roman" w:cs="Times New Roman"/>
          <w:sz w:val="20"/>
          <w:szCs w:val="20"/>
        </w:rPr>
        <w:t xml:space="preserve"> made a fateful decision in handling the war</w:t>
      </w:r>
    </w:p>
    <w:p w14:paraId="7463916D" w14:textId="77777777" w:rsidR="002D6D8D" w:rsidRPr="0030362B" w:rsidRDefault="002D6D8D" w:rsidP="002D6D8D">
      <w:pPr>
        <w:spacing w:after="0" w:line="240" w:lineRule="auto"/>
        <w:ind w:left="720"/>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rPr>
        <w:t xml:space="preserve">a. </w:t>
      </w:r>
      <w:r w:rsidRPr="0030362B">
        <w:rPr>
          <w:rFonts w:ascii="Times New Roman" w:eastAsia="Times New Roman" w:hAnsi="Times New Roman" w:cs="Times New Roman"/>
          <w:sz w:val="20"/>
          <w:szCs w:val="20"/>
          <w:highlight w:val="yellow"/>
        </w:rPr>
        <w:t>He convinced Parliament to commit more troops to America believing that French would not invade    Britain</w:t>
      </w:r>
    </w:p>
    <w:p w14:paraId="2ACEF5C4" w14:textId="77777777" w:rsidR="002D6D8D" w:rsidRPr="0030362B" w:rsidRDefault="002D6D8D" w:rsidP="002D6D8D">
      <w:pPr>
        <w:spacing w:after="0" w:line="240" w:lineRule="auto"/>
        <w:ind w:left="720"/>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highlight w:val="yellow"/>
        </w:rPr>
        <w:t>b. Inspire colonial militias to handle more of the fighting and promise colonial legislatures’ reimbursement following the war.</w:t>
      </w:r>
      <w:r w:rsidRPr="0030362B">
        <w:rPr>
          <w:rFonts w:ascii="Times New Roman" w:eastAsia="Times New Roman" w:hAnsi="Times New Roman" w:cs="Times New Roman"/>
          <w:sz w:val="20"/>
          <w:szCs w:val="20"/>
        </w:rPr>
        <w:t xml:space="preserve"> </w:t>
      </w:r>
    </w:p>
    <w:p w14:paraId="60B71AB8" w14:textId="77777777" w:rsidR="002D6D8D" w:rsidRPr="0030362B" w:rsidRDefault="002D6D8D" w:rsidP="002D6D8D">
      <w:pPr>
        <w:spacing w:after="0" w:line="240" w:lineRule="auto"/>
        <w:rPr>
          <w:rFonts w:ascii="Times New Roman" w:eastAsia="Times New Roman" w:hAnsi="Times New Roman" w:cs="Times New Roman"/>
          <w:sz w:val="20"/>
          <w:szCs w:val="20"/>
        </w:rPr>
      </w:pPr>
    </w:p>
    <w:p w14:paraId="6B88FFB9" w14:textId="77777777" w:rsidR="002D6D8D" w:rsidRPr="00DD3F3C" w:rsidRDefault="002D6D8D" w:rsidP="002D6D8D">
      <w:pPr>
        <w:spacing w:after="0" w:line="240" w:lineRule="auto"/>
        <w:rPr>
          <w:rFonts w:ascii="Times New Roman" w:eastAsia="Times New Roman" w:hAnsi="Times New Roman" w:cs="Times New Roman"/>
          <w:b/>
          <w:bCs/>
          <w:sz w:val="20"/>
          <w:szCs w:val="20"/>
        </w:rPr>
      </w:pPr>
      <w:r w:rsidRPr="00DD3F3C">
        <w:rPr>
          <w:rFonts w:ascii="Times New Roman" w:eastAsia="Times New Roman" w:hAnsi="Times New Roman" w:cs="Times New Roman"/>
          <w:b/>
          <w:bCs/>
          <w:sz w:val="20"/>
          <w:szCs w:val="20"/>
        </w:rPr>
        <w:t>The Defeat of the French</w:t>
      </w:r>
    </w:p>
    <w:p w14:paraId="01C75838" w14:textId="77777777" w:rsidR="002D6D8D" w:rsidRPr="0030362B" w:rsidRDefault="002D6D8D" w:rsidP="002D6D8D">
      <w:pPr>
        <w:numPr>
          <w:ilvl w:val="0"/>
          <w:numId w:val="13"/>
        </w:numPr>
        <w:spacing w:after="0" w:line="240" w:lineRule="auto"/>
        <w:contextualSpacing/>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highlight w:val="yellow"/>
        </w:rPr>
        <w:t>The first major problem for the French was that they lost support of the some of the Iroquois</w:t>
      </w:r>
      <w:r w:rsidRPr="0030362B">
        <w:rPr>
          <w:rFonts w:ascii="Times New Roman" w:eastAsia="Times New Roman" w:hAnsi="Times New Roman" w:cs="Times New Roman"/>
          <w:sz w:val="20"/>
          <w:szCs w:val="20"/>
        </w:rPr>
        <w:t xml:space="preserve">. That had a major impact on their fighting strength because they had few troops or colonists to fight. The native often </w:t>
      </w:r>
      <w:r w:rsidRPr="0030362B">
        <w:rPr>
          <w:rFonts w:ascii="Times New Roman" w:eastAsia="Times New Roman" w:hAnsi="Times New Roman" w:cs="Times New Roman"/>
          <w:sz w:val="20"/>
          <w:szCs w:val="20"/>
        </w:rPr>
        <w:lastRenderedPageBreak/>
        <w:t>switched sides hoping to keep both the French and British from gaining full control. This mistake was made because the Iroquois believed that the French were winning the war.</w:t>
      </w:r>
    </w:p>
    <w:p w14:paraId="57900122" w14:textId="77777777" w:rsidR="002D6D8D" w:rsidRPr="0030362B" w:rsidRDefault="002D6D8D" w:rsidP="002D6D8D">
      <w:pPr>
        <w:numPr>
          <w:ilvl w:val="0"/>
          <w:numId w:val="13"/>
        </w:num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 xml:space="preserve">The defeat of French forces in </w:t>
      </w:r>
      <w:r w:rsidRPr="0030362B">
        <w:rPr>
          <w:rFonts w:ascii="Times New Roman" w:eastAsia="Times New Roman" w:hAnsi="Times New Roman" w:cs="Times New Roman"/>
          <w:sz w:val="20"/>
          <w:szCs w:val="20"/>
          <w:highlight w:val="yellow"/>
        </w:rPr>
        <w:t>Quebec (1759)</w:t>
      </w:r>
      <w:r>
        <w:rPr>
          <w:rFonts w:ascii="Times New Roman" w:eastAsia="Times New Roman" w:hAnsi="Times New Roman" w:cs="Times New Roman"/>
          <w:sz w:val="20"/>
          <w:szCs w:val="20"/>
          <w:highlight w:val="yellow"/>
        </w:rPr>
        <w:t xml:space="preserve"> </w:t>
      </w:r>
      <w:r w:rsidRPr="0030362B">
        <w:rPr>
          <w:rFonts w:ascii="Times New Roman" w:eastAsia="Times New Roman" w:hAnsi="Times New Roman" w:cs="Times New Roman"/>
          <w:sz w:val="20"/>
          <w:szCs w:val="20"/>
          <w:highlight w:val="yellow"/>
        </w:rPr>
        <w:t>and Montreal (1760)</w:t>
      </w:r>
      <w:r w:rsidRPr="0030362B">
        <w:rPr>
          <w:rFonts w:ascii="Times New Roman" w:eastAsia="Times New Roman" w:hAnsi="Times New Roman" w:cs="Times New Roman"/>
          <w:sz w:val="20"/>
          <w:szCs w:val="20"/>
        </w:rPr>
        <w:t xml:space="preserve"> were major loses and would lose them control of Canada as a whole and weaken their forces to the point that really they could no longer hold on. </w:t>
      </w:r>
    </w:p>
    <w:p w14:paraId="4A885650" w14:textId="77777777" w:rsidR="002D6D8D" w:rsidRPr="0030362B" w:rsidRDefault="002D6D8D" w:rsidP="002D6D8D">
      <w:pPr>
        <w:spacing w:after="0" w:line="240" w:lineRule="auto"/>
        <w:rPr>
          <w:rFonts w:ascii="Times New Roman" w:eastAsia="Times New Roman" w:hAnsi="Times New Roman" w:cs="Times New Roman"/>
          <w:sz w:val="20"/>
          <w:szCs w:val="20"/>
        </w:rPr>
      </w:pPr>
    </w:p>
    <w:p w14:paraId="6B640730" w14:textId="77777777" w:rsidR="002D6D8D" w:rsidRPr="0030362B" w:rsidRDefault="002D6D8D" w:rsidP="002D6D8D">
      <w:pPr>
        <w:spacing w:after="0" w:line="240" w:lineRule="auto"/>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highlight w:val="yellow"/>
        </w:rPr>
        <w:t xml:space="preserve">The Treaty of </w:t>
      </w:r>
      <w:smartTag w:uri="urn:schemas-microsoft-com:office:smarttags" w:element="place">
        <w:smartTag w:uri="urn:schemas-microsoft-com:office:smarttags" w:element="City">
          <w:r w:rsidRPr="0030362B">
            <w:rPr>
              <w:rFonts w:ascii="Times New Roman" w:eastAsia="Times New Roman" w:hAnsi="Times New Roman" w:cs="Times New Roman"/>
              <w:sz w:val="20"/>
              <w:szCs w:val="20"/>
              <w:highlight w:val="yellow"/>
            </w:rPr>
            <w:t>Paris</w:t>
          </w:r>
        </w:smartTag>
      </w:smartTag>
      <w:r w:rsidRPr="0030362B">
        <w:rPr>
          <w:rFonts w:ascii="Times New Roman" w:eastAsia="Times New Roman" w:hAnsi="Times New Roman" w:cs="Times New Roman"/>
          <w:sz w:val="20"/>
          <w:szCs w:val="20"/>
          <w:highlight w:val="yellow"/>
        </w:rPr>
        <w:t xml:space="preserve"> 1763</w:t>
      </w:r>
    </w:p>
    <w:p w14:paraId="7774AB41" w14:textId="77777777" w:rsidR="002D6D8D" w:rsidRPr="0030362B" w:rsidRDefault="002D6D8D" w:rsidP="002D6D8D">
      <w:pPr>
        <w:numPr>
          <w:ilvl w:val="0"/>
          <w:numId w:val="14"/>
        </w:numPr>
        <w:spacing w:after="0" w:line="240" w:lineRule="auto"/>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highlight w:val="yellow"/>
        </w:rPr>
        <w:t>Fighting continued in Europe for another 3 years before a negotiation ended the conflict. What the English gained from the fight can be seen from this map. The 13 small colonies huddled near the Atlantic were now an area nearly as large as Western Europe in area. Other than a small island in Caribbean the French lost everything (including India) to the British or Spain (Britain’s ally).</w:t>
      </w:r>
    </w:p>
    <w:p w14:paraId="51DACF54" w14:textId="77777777" w:rsidR="002D6D8D" w:rsidRPr="0030362B" w:rsidRDefault="002D6D8D" w:rsidP="002D6D8D">
      <w:pPr>
        <w:numPr>
          <w:ilvl w:val="0"/>
          <w:numId w:val="14"/>
        </w:numPr>
        <w:spacing w:after="0" w:line="240" w:lineRule="auto"/>
        <w:rPr>
          <w:rFonts w:ascii="Times New Roman" w:eastAsia="Times New Roman" w:hAnsi="Times New Roman" w:cs="Times New Roman"/>
          <w:sz w:val="20"/>
          <w:szCs w:val="20"/>
          <w:highlight w:val="yellow"/>
        </w:rPr>
      </w:pPr>
      <w:r w:rsidRPr="0030362B">
        <w:rPr>
          <w:rFonts w:ascii="Times New Roman" w:eastAsia="Times New Roman" w:hAnsi="Times New Roman" w:cs="Times New Roman"/>
          <w:sz w:val="20"/>
          <w:szCs w:val="20"/>
          <w:highlight w:val="yellow"/>
        </w:rPr>
        <w:t>*Side bar* Where did Cajuns came from? They were exiled from Acadia in Canada and ended up settling in Spanish held Louisiana</w:t>
      </w:r>
    </w:p>
    <w:p w14:paraId="5250A6F3" w14:textId="77777777" w:rsidR="002D6D8D" w:rsidRPr="0030362B" w:rsidRDefault="002D6D8D" w:rsidP="002D6D8D">
      <w:pPr>
        <w:spacing w:after="0" w:line="240" w:lineRule="auto"/>
        <w:rPr>
          <w:rFonts w:ascii="Times New Roman" w:eastAsia="Times New Roman" w:hAnsi="Times New Roman" w:cs="Times New Roman"/>
          <w:sz w:val="20"/>
          <w:szCs w:val="20"/>
        </w:rPr>
      </w:pPr>
    </w:p>
    <w:p w14:paraId="7B21A585" w14:textId="77777777" w:rsidR="002D6D8D" w:rsidRPr="0030362B" w:rsidRDefault="002D6D8D" w:rsidP="002D6D8D">
      <w:pPr>
        <w:spacing w:after="0" w:line="240" w:lineRule="auto"/>
        <w:rPr>
          <w:rFonts w:ascii="Times New Roman" w:eastAsia="Times New Roman" w:hAnsi="Times New Roman" w:cs="Times New Roman"/>
          <w:sz w:val="20"/>
          <w:szCs w:val="20"/>
          <w:u w:val="single"/>
        </w:rPr>
      </w:pPr>
      <w:r w:rsidRPr="0030362B">
        <w:rPr>
          <w:rFonts w:ascii="Times New Roman" w:eastAsia="Times New Roman" w:hAnsi="Times New Roman" w:cs="Times New Roman"/>
          <w:sz w:val="20"/>
          <w:szCs w:val="20"/>
          <w:u w:val="single"/>
        </w:rPr>
        <w:t>Conclusion</w:t>
      </w:r>
    </w:p>
    <w:p w14:paraId="54D7D913"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The paradox on Anglo-American relations was one major result</w:t>
      </w:r>
    </w:p>
    <w:p w14:paraId="77AF8E2F"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from this war. The expense of the war nearly bankrupted the British</w:t>
      </w:r>
    </w:p>
    <w:p w14:paraId="24EE8A93"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and Pitt had promised to reimburse the colonies. The manner of</w:t>
      </w:r>
    </w:p>
    <w:p w14:paraId="6E46F9A6"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reimbursement ended up being a new levy of taxation aimed at</w:t>
      </w:r>
    </w:p>
    <w:p w14:paraId="33E443C0" w14:textId="77777777" w:rsidR="002D6D8D" w:rsidRPr="0030362B" w:rsidRDefault="002D6D8D" w:rsidP="002D6D8D">
      <w:pPr>
        <w:spacing w:after="0" w:line="240" w:lineRule="auto"/>
        <w:rPr>
          <w:rFonts w:ascii="Times New Roman" w:eastAsia="Times New Roman" w:hAnsi="Times New Roman" w:cs="Times New Roman"/>
          <w:sz w:val="20"/>
          <w:szCs w:val="20"/>
        </w:rPr>
      </w:pPr>
      <w:r w:rsidRPr="0030362B">
        <w:rPr>
          <w:rFonts w:ascii="Times New Roman" w:eastAsia="Times New Roman" w:hAnsi="Times New Roman" w:cs="Times New Roman"/>
          <w:sz w:val="20"/>
          <w:szCs w:val="20"/>
        </w:rPr>
        <w:t>the colonies themselves.</w:t>
      </w:r>
    </w:p>
    <w:p w14:paraId="284FB728" w14:textId="77777777" w:rsidR="002D6D8D" w:rsidRDefault="002D6D8D" w:rsidP="002D6D8D">
      <w:pPr>
        <w:spacing w:after="0"/>
        <w:rPr>
          <w:sz w:val="22"/>
          <w:szCs w:val="22"/>
        </w:rPr>
      </w:pPr>
    </w:p>
    <w:p w14:paraId="750EC6E5" w14:textId="1210B825" w:rsidR="002D6D8D" w:rsidRDefault="00F9223A" w:rsidP="002D6D8D">
      <w:pPr>
        <w:spacing w:after="0"/>
        <w:rPr>
          <w:sz w:val="22"/>
          <w:szCs w:val="22"/>
        </w:rPr>
      </w:pPr>
      <w:r>
        <w:rPr>
          <w:sz w:val="22"/>
          <w:szCs w:val="22"/>
        </w:rPr>
        <w:t>Homework</w:t>
      </w:r>
    </w:p>
    <w:p w14:paraId="74986B91" w14:textId="3D2728B8" w:rsidR="00F9223A" w:rsidRPr="002D6D8D" w:rsidRDefault="00F9223A" w:rsidP="002D6D8D">
      <w:pPr>
        <w:spacing w:after="0"/>
        <w:rPr>
          <w:sz w:val="22"/>
          <w:szCs w:val="22"/>
        </w:rPr>
      </w:pPr>
      <w:r>
        <w:rPr>
          <w:sz w:val="22"/>
          <w:szCs w:val="22"/>
        </w:rPr>
        <w:t>Complete the SAQ section of the Unit Test!</w:t>
      </w:r>
    </w:p>
    <w:sectPr w:rsidR="00F9223A" w:rsidRPr="002D6D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Calligraphy">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92115"/>
    <w:multiLevelType w:val="hybridMultilevel"/>
    <w:tmpl w:val="6422FDCE"/>
    <w:lvl w:ilvl="0" w:tplc="8318C04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770176"/>
    <w:multiLevelType w:val="hybridMultilevel"/>
    <w:tmpl w:val="57BAF4E2"/>
    <w:lvl w:ilvl="0" w:tplc="0409000F">
      <w:start w:val="1"/>
      <w:numFmt w:val="decimal"/>
      <w:lvlText w:val="%1."/>
      <w:lvlJc w:val="left"/>
      <w:pPr>
        <w:tabs>
          <w:tab w:val="num" w:pos="720"/>
        </w:tabs>
        <w:ind w:left="720" w:hanging="360"/>
      </w:pPr>
      <w:rPr>
        <w:rFonts w:hint="default"/>
      </w:rPr>
    </w:lvl>
    <w:lvl w:ilvl="1" w:tplc="135E4E1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0028D1"/>
    <w:multiLevelType w:val="hybridMultilevel"/>
    <w:tmpl w:val="09A45C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E2328B"/>
    <w:multiLevelType w:val="hybridMultilevel"/>
    <w:tmpl w:val="0C86E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7713B"/>
    <w:multiLevelType w:val="hybridMultilevel"/>
    <w:tmpl w:val="DC320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C7DE0"/>
    <w:multiLevelType w:val="hybridMultilevel"/>
    <w:tmpl w:val="D72C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B6ED3"/>
    <w:multiLevelType w:val="hybridMultilevel"/>
    <w:tmpl w:val="0CE0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35525"/>
    <w:multiLevelType w:val="hybridMultilevel"/>
    <w:tmpl w:val="A8C2CB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3F1A2E"/>
    <w:multiLevelType w:val="hybridMultilevel"/>
    <w:tmpl w:val="487A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77584A"/>
    <w:multiLevelType w:val="hybridMultilevel"/>
    <w:tmpl w:val="FA2CF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39A4D1D"/>
    <w:multiLevelType w:val="hybridMultilevel"/>
    <w:tmpl w:val="AD52D742"/>
    <w:lvl w:ilvl="0" w:tplc="3CA86D62">
      <w:start w:val="1"/>
      <w:numFmt w:val="lowerLetter"/>
      <w:lvlText w:val="%1."/>
      <w:lvlJc w:val="left"/>
      <w:pPr>
        <w:tabs>
          <w:tab w:val="num" w:pos="1080"/>
        </w:tabs>
        <w:ind w:left="1080" w:hanging="360"/>
      </w:pPr>
      <w:rPr>
        <w:rFonts w:hint="default"/>
      </w:rPr>
    </w:lvl>
    <w:lvl w:ilvl="1" w:tplc="7C6A90B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49F0446"/>
    <w:multiLevelType w:val="hybridMultilevel"/>
    <w:tmpl w:val="57E8B3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066F3D"/>
    <w:multiLevelType w:val="hybridMultilevel"/>
    <w:tmpl w:val="5896F3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EC23A25"/>
    <w:multiLevelType w:val="hybridMultilevel"/>
    <w:tmpl w:val="C1F2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8C295F"/>
    <w:multiLevelType w:val="hybridMultilevel"/>
    <w:tmpl w:val="F59E3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6637862">
    <w:abstractNumId w:val="11"/>
  </w:num>
  <w:num w:numId="2" w16cid:durableId="1831482103">
    <w:abstractNumId w:val="6"/>
  </w:num>
  <w:num w:numId="3" w16cid:durableId="148131641">
    <w:abstractNumId w:val="9"/>
  </w:num>
  <w:num w:numId="4" w16cid:durableId="1761370466">
    <w:abstractNumId w:val="2"/>
  </w:num>
  <w:num w:numId="5" w16cid:durableId="78330698">
    <w:abstractNumId w:val="10"/>
  </w:num>
  <w:num w:numId="6" w16cid:durableId="1201480826">
    <w:abstractNumId w:val="1"/>
  </w:num>
  <w:num w:numId="7" w16cid:durableId="1871145171">
    <w:abstractNumId w:val="13"/>
  </w:num>
  <w:num w:numId="8" w16cid:durableId="220025478">
    <w:abstractNumId w:val="5"/>
  </w:num>
  <w:num w:numId="9" w16cid:durableId="1738821625">
    <w:abstractNumId w:val="14"/>
  </w:num>
  <w:num w:numId="10" w16cid:durableId="1591084942">
    <w:abstractNumId w:val="4"/>
  </w:num>
  <w:num w:numId="11" w16cid:durableId="324092699">
    <w:abstractNumId w:val="8"/>
  </w:num>
  <w:num w:numId="12" w16cid:durableId="933785541">
    <w:abstractNumId w:val="12"/>
  </w:num>
  <w:num w:numId="13" w16cid:durableId="1259410972">
    <w:abstractNumId w:val="0"/>
  </w:num>
  <w:num w:numId="14" w16cid:durableId="79060144">
    <w:abstractNumId w:val="7"/>
  </w:num>
  <w:num w:numId="15" w16cid:durableId="11731870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D8D"/>
    <w:rsid w:val="00003884"/>
    <w:rsid w:val="001C68CA"/>
    <w:rsid w:val="002D6D8D"/>
    <w:rsid w:val="00357B86"/>
    <w:rsid w:val="003B34CF"/>
    <w:rsid w:val="005A004B"/>
    <w:rsid w:val="006A57AA"/>
    <w:rsid w:val="00724FCD"/>
    <w:rsid w:val="00734756"/>
    <w:rsid w:val="007B5E97"/>
    <w:rsid w:val="00923D8A"/>
    <w:rsid w:val="00937EF5"/>
    <w:rsid w:val="009D7634"/>
    <w:rsid w:val="00F53BF5"/>
    <w:rsid w:val="00F9223A"/>
    <w:rsid w:val="00FE2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9E4A9DA"/>
  <w15:chartTrackingRefBased/>
  <w15:docId w15:val="{CFD13B8D-5A2D-4835-A773-2C3E5A5CA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6D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6D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6D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6D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6D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6D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6D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6D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6D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D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6D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6D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6D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6D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6D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6D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6D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6D8D"/>
    <w:rPr>
      <w:rFonts w:eastAsiaTheme="majorEastAsia" w:cstheme="majorBidi"/>
      <w:color w:val="272727" w:themeColor="text1" w:themeTint="D8"/>
    </w:rPr>
  </w:style>
  <w:style w:type="paragraph" w:styleId="Title">
    <w:name w:val="Title"/>
    <w:basedOn w:val="Normal"/>
    <w:next w:val="Normal"/>
    <w:link w:val="TitleChar"/>
    <w:uiPriority w:val="10"/>
    <w:qFormat/>
    <w:rsid w:val="002D6D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D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6D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6D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6D8D"/>
    <w:pPr>
      <w:spacing w:before="160"/>
      <w:jc w:val="center"/>
    </w:pPr>
    <w:rPr>
      <w:i/>
      <w:iCs/>
      <w:color w:val="404040" w:themeColor="text1" w:themeTint="BF"/>
    </w:rPr>
  </w:style>
  <w:style w:type="character" w:customStyle="1" w:styleId="QuoteChar">
    <w:name w:val="Quote Char"/>
    <w:basedOn w:val="DefaultParagraphFont"/>
    <w:link w:val="Quote"/>
    <w:uiPriority w:val="29"/>
    <w:rsid w:val="002D6D8D"/>
    <w:rPr>
      <w:i/>
      <w:iCs/>
      <w:color w:val="404040" w:themeColor="text1" w:themeTint="BF"/>
    </w:rPr>
  </w:style>
  <w:style w:type="paragraph" w:styleId="ListParagraph">
    <w:name w:val="List Paragraph"/>
    <w:basedOn w:val="Normal"/>
    <w:uiPriority w:val="34"/>
    <w:qFormat/>
    <w:rsid w:val="002D6D8D"/>
    <w:pPr>
      <w:ind w:left="720"/>
      <w:contextualSpacing/>
    </w:pPr>
  </w:style>
  <w:style w:type="character" w:styleId="IntenseEmphasis">
    <w:name w:val="Intense Emphasis"/>
    <w:basedOn w:val="DefaultParagraphFont"/>
    <w:uiPriority w:val="21"/>
    <w:qFormat/>
    <w:rsid w:val="002D6D8D"/>
    <w:rPr>
      <w:i/>
      <w:iCs/>
      <w:color w:val="0F4761" w:themeColor="accent1" w:themeShade="BF"/>
    </w:rPr>
  </w:style>
  <w:style w:type="paragraph" w:styleId="IntenseQuote">
    <w:name w:val="Intense Quote"/>
    <w:basedOn w:val="Normal"/>
    <w:next w:val="Normal"/>
    <w:link w:val="IntenseQuoteChar"/>
    <w:uiPriority w:val="30"/>
    <w:qFormat/>
    <w:rsid w:val="002D6D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6D8D"/>
    <w:rPr>
      <w:i/>
      <w:iCs/>
      <w:color w:val="0F4761" w:themeColor="accent1" w:themeShade="BF"/>
    </w:rPr>
  </w:style>
  <w:style w:type="character" w:styleId="IntenseReference">
    <w:name w:val="Intense Reference"/>
    <w:basedOn w:val="DefaultParagraphFont"/>
    <w:uiPriority w:val="32"/>
    <w:qFormat/>
    <w:rsid w:val="002D6D8D"/>
    <w:rPr>
      <w:b/>
      <w:bCs/>
      <w:smallCaps/>
      <w:color w:val="0F4761" w:themeColor="accent1" w:themeShade="BF"/>
      <w:spacing w:val="5"/>
    </w:rPr>
  </w:style>
  <w:style w:type="character" w:styleId="Hyperlink">
    <w:name w:val="Hyperlink"/>
    <w:basedOn w:val="DefaultParagraphFont"/>
    <w:uiPriority w:val="99"/>
    <w:unhideWhenUsed/>
    <w:rsid w:val="002D6D8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umanlibrary.gov/sites/default/files/APHistoryRubrics.pdf"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gilderlehrman.org/ap-us-history/period-2" TargetMode="External"/><Relationship Id="rId12"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s-history.com/pages/h676.html" TargetMode="External"/><Relationship Id="rId11" Type="http://schemas.openxmlformats.org/officeDocument/2006/relationships/hyperlink" Target="https://www.youtube.com/watch?v=wq2jG_Ww_xc"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youtube.com/watch?v=jqf_c9Pw8gs" TargetMode="External"/><Relationship Id="rId4" Type="http://schemas.openxmlformats.org/officeDocument/2006/relationships/webSettings" Target="webSettings.xml"/><Relationship Id="rId9" Type="http://schemas.openxmlformats.org/officeDocument/2006/relationships/hyperlink" Target="https://www.youtube.com/watch?v=xoM4tDOEQ-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3492</Words>
  <Characters>19905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 STEPHENSON</dc:creator>
  <cp:keywords/>
  <dc:description/>
  <cp:lastModifiedBy>MICHAEL R STEPHENSON</cp:lastModifiedBy>
  <cp:revision>3</cp:revision>
  <dcterms:created xsi:type="dcterms:W3CDTF">2025-08-14T22:54:00Z</dcterms:created>
  <dcterms:modified xsi:type="dcterms:W3CDTF">2025-08-16T01:09:00Z</dcterms:modified>
</cp:coreProperties>
</file>