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5B13" w14:textId="4DC071F4" w:rsidR="00A00563" w:rsidRDefault="00A00563" w:rsidP="00A00563">
      <w:pPr>
        <w:jc w:val="center"/>
        <w:rPr>
          <w:rFonts w:ascii="Lucida Handwriting" w:hAnsi="Lucida Handwriting"/>
          <w:sz w:val="28"/>
          <w:szCs w:val="28"/>
        </w:rPr>
      </w:pPr>
      <w:r>
        <w:rPr>
          <w:rFonts w:ascii="Lucida Handwriting" w:hAnsi="Lucida Handwriting"/>
          <w:sz w:val="28"/>
          <w:szCs w:val="28"/>
        </w:rPr>
        <w:t>Class Procedures</w:t>
      </w:r>
    </w:p>
    <w:p w14:paraId="1AB9EA68" w14:textId="1FD3D59B" w:rsidR="00A00563" w:rsidRDefault="00A00563" w:rsidP="00A00563">
      <w:pPr>
        <w:jc w:val="center"/>
        <w:rPr>
          <w:rFonts w:ascii="Lucida Handwriting" w:hAnsi="Lucida Handwriting"/>
          <w:sz w:val="28"/>
          <w:szCs w:val="28"/>
        </w:rPr>
      </w:pPr>
      <w:r>
        <w:rPr>
          <w:rFonts w:ascii="Lucida Handwriting" w:hAnsi="Lucida Handwriting"/>
          <w:noProof/>
          <w:sz w:val="28"/>
          <w:szCs w:val="28"/>
        </w:rPr>
        <mc:AlternateContent>
          <mc:Choice Requires="wps">
            <w:drawing>
              <wp:anchor distT="0" distB="0" distL="114300" distR="114300" simplePos="0" relativeHeight="251661312" behindDoc="0" locked="0" layoutInCell="1" allowOverlap="1" wp14:anchorId="69579FF3" wp14:editId="61A01D98">
                <wp:simplePos x="0" y="0"/>
                <wp:positionH relativeFrom="column">
                  <wp:posOffset>1752600</wp:posOffset>
                </wp:positionH>
                <wp:positionV relativeFrom="paragraph">
                  <wp:posOffset>311150</wp:posOffset>
                </wp:positionV>
                <wp:extent cx="2495550" cy="882650"/>
                <wp:effectExtent l="0" t="0" r="19050" b="12700"/>
                <wp:wrapNone/>
                <wp:docPr id="582181972" name="Text Box 4"/>
                <wp:cNvGraphicFramePr/>
                <a:graphic xmlns:a="http://schemas.openxmlformats.org/drawingml/2006/main">
                  <a:graphicData uri="http://schemas.microsoft.com/office/word/2010/wordprocessingShape">
                    <wps:wsp>
                      <wps:cNvSpPr txBox="1"/>
                      <wps:spPr>
                        <a:xfrm>
                          <a:off x="0" y="0"/>
                          <a:ext cx="2495550" cy="882650"/>
                        </a:xfrm>
                        <a:prstGeom prst="rect">
                          <a:avLst/>
                        </a:prstGeom>
                        <a:solidFill>
                          <a:schemeClr val="lt1"/>
                        </a:solidFill>
                        <a:ln w="6350">
                          <a:solidFill>
                            <a:prstClr val="black"/>
                          </a:solidFill>
                        </a:ln>
                      </wps:spPr>
                      <wps:txbx>
                        <w:txbxContent>
                          <w:p w14:paraId="4B373169" w14:textId="77777777" w:rsidR="00A00563" w:rsidRPr="00376600" w:rsidRDefault="00A00563" w:rsidP="00A00563">
                            <w:pPr>
                              <w:jc w:val="center"/>
                              <w:rPr>
                                <w:b/>
                                <w:bCs/>
                                <w:sz w:val="24"/>
                                <w:szCs w:val="24"/>
                              </w:rPr>
                            </w:pPr>
                            <w:r w:rsidRPr="00376600">
                              <w:rPr>
                                <w:b/>
                                <w:bCs/>
                                <w:sz w:val="24"/>
                                <w:szCs w:val="24"/>
                              </w:rPr>
                              <w:t>Mike Stephenson</w:t>
                            </w:r>
                          </w:p>
                          <w:p w14:paraId="1F6F6589" w14:textId="77777777" w:rsidR="00A00563" w:rsidRPr="00376600" w:rsidRDefault="00A00563" w:rsidP="00A00563">
                            <w:pPr>
                              <w:jc w:val="center"/>
                              <w:rPr>
                                <w:sz w:val="24"/>
                                <w:szCs w:val="24"/>
                              </w:rPr>
                            </w:pPr>
                            <w:r>
                              <w:rPr>
                                <w:sz w:val="24"/>
                                <w:szCs w:val="24"/>
                              </w:rPr>
                              <w:t>stephensonmr@scsk12.org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579FF3" id="_x0000_t202" coordsize="21600,21600" o:spt="202" path="m,l,21600r21600,l21600,xe">
                <v:stroke joinstyle="miter"/>
                <v:path gradientshapeok="t" o:connecttype="rect"/>
              </v:shapetype>
              <v:shape id="Text Box 4" o:spid="_x0000_s1026" type="#_x0000_t202" style="position:absolute;left:0;text-align:left;margin-left:138pt;margin-top:24.5pt;width:196.5pt;height:6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" fillcolor="white [3201]" strokeweight=".5pt">
                <v:textbox>
                  <w:txbxContent>
                    <w:p w14:paraId="4B373169" w14:textId="77777777" w:rsidR="00A00563" w:rsidRPr="00376600" w:rsidRDefault="00A00563" w:rsidP="00A00563">
                      <w:pPr>
                        <w:jc w:val="center"/>
                        <w:rPr>
                          <w:b/>
                          <w:bCs/>
                          <w:sz w:val="24"/>
                          <w:szCs w:val="24"/>
                        </w:rPr>
                      </w:pPr>
                      <w:r w:rsidRPr="00376600">
                        <w:rPr>
                          <w:b/>
                          <w:bCs/>
                          <w:sz w:val="24"/>
                          <w:szCs w:val="24"/>
                        </w:rPr>
                        <w:t>Mike Stephenson</w:t>
                      </w:r>
                    </w:p>
                    <w:p w14:paraId="1F6F6589" w14:textId="77777777" w:rsidR="00A00563" w:rsidRPr="00376600" w:rsidRDefault="00A00563" w:rsidP="00A00563">
                      <w:pPr>
                        <w:jc w:val="center"/>
                        <w:rPr>
                          <w:sz w:val="24"/>
                          <w:szCs w:val="24"/>
                        </w:rPr>
                      </w:pPr>
                      <w:r>
                        <w:rPr>
                          <w:sz w:val="24"/>
                          <w:szCs w:val="24"/>
                        </w:rPr>
                        <w:t>stephensonmr@scsk12.org</w:t>
                      </w:r>
                    </w:p>
                  </w:txbxContent>
                </v:textbox>
              </v:shape>
            </w:pict>
          </mc:Fallback>
        </mc:AlternateContent>
      </w:r>
      <w:r w:rsidRPr="00BE58E8">
        <w:rPr>
          <w:rFonts w:ascii="Lucida Handwriting" w:hAnsi="Lucida Handwriting"/>
          <w:noProof/>
          <w:sz w:val="28"/>
          <w:szCs w:val="28"/>
        </w:rPr>
        <mc:AlternateContent>
          <mc:Choice Requires="wps">
            <w:drawing>
              <wp:anchor distT="0" distB="0" distL="114300" distR="114300" simplePos="0" relativeHeight="251660288" behindDoc="0" locked="0" layoutInCell="1" allowOverlap="1" wp14:anchorId="569C34C5" wp14:editId="41A160A1">
                <wp:simplePos x="0" y="0"/>
                <wp:positionH relativeFrom="column">
                  <wp:posOffset>-298450</wp:posOffset>
                </wp:positionH>
                <wp:positionV relativeFrom="paragraph">
                  <wp:posOffset>-107950</wp:posOffset>
                </wp:positionV>
                <wp:extent cx="1670050" cy="1441450"/>
                <wp:effectExtent l="0" t="0" r="25400" b="25400"/>
                <wp:wrapNone/>
                <wp:docPr id="259997832" name="Text Box 3"/>
                <wp:cNvGraphicFramePr/>
                <a:graphic xmlns:a="http://schemas.openxmlformats.org/drawingml/2006/main">
                  <a:graphicData uri="http://schemas.microsoft.com/office/word/2010/wordprocessingShape">
                    <wps:wsp>
                      <wps:cNvSpPr txBox="1"/>
                      <wps:spPr>
                        <a:xfrm>
                          <a:off x="0" y="0"/>
                          <a:ext cx="1670050" cy="1441450"/>
                        </a:xfrm>
                        <a:prstGeom prst="rect">
                          <a:avLst/>
                        </a:prstGeom>
                        <a:solidFill>
                          <a:schemeClr val="lt1"/>
                        </a:solidFill>
                        <a:ln w="6350">
                          <a:solidFill>
                            <a:prstClr val="black"/>
                          </a:solidFill>
                        </a:ln>
                      </wps:spPr>
                      <wps:txbx>
                        <w:txbxContent>
                          <w:p w14:paraId="2BBB6104" w14:textId="77777777" w:rsidR="00A00563" w:rsidRDefault="00A00563" w:rsidP="00A00563">
                            <w:r w:rsidRPr="00BE58E8">
                              <w:rPr>
                                <w:noProof/>
                              </w:rPr>
                              <w:drawing>
                                <wp:inline distT="0" distB="0" distL="0" distR="0" wp14:anchorId="79F41CFA" wp14:editId="25088B1F">
                                  <wp:extent cx="1343660" cy="1343660"/>
                                  <wp:effectExtent l="0" t="0" r="8890" b="8890"/>
                                  <wp:docPr id="1217858312" name="Picture 1" descr="A logo for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58312" name="Picture 1" descr="A logo for a high school&#10;&#10;Description automatically generated"/>
                                          <pic:cNvPicPr/>
                                        </pic:nvPicPr>
                                        <pic:blipFill>
                                          <a:blip r:embed="rId4"/>
                                          <a:stretch>
                                            <a:fillRect/>
                                          </a:stretch>
                                        </pic:blipFill>
                                        <pic:spPr>
                                          <a:xfrm>
                                            <a:off x="0" y="0"/>
                                            <a:ext cx="1343660" cy="1343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9C34C5" id="Text Box 3" o:spid="_x0000_s1027" type="#_x0000_t202" style="position:absolute;left:0;text-align:left;margin-left:-23.5pt;margin-top:-8.5pt;width:131.5pt;height:11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" fillcolor="white [3201]" strokeweight=".5pt">
                <v:textbox>
                  <w:txbxContent>
                    <w:p w14:paraId="2BBB6104" w14:textId="77777777" w:rsidR="00A00563" w:rsidRDefault="00A00563" w:rsidP="00A00563">
                      <w:r w:rsidRPr="00BE58E8">
                        <w:rPr>
                          <w:noProof/>
                        </w:rPr>
                        <w:drawing>
                          <wp:inline distT="0" distB="0" distL="0" distR="0" wp14:anchorId="79F41CFA" wp14:editId="25088B1F">
                            <wp:extent cx="1343660" cy="1343660"/>
                            <wp:effectExtent l="0" t="0" r="8890" b="8890"/>
                            <wp:docPr id="1217858312" name="Picture 1" descr="A logo for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58312" name="Picture 1" descr="A logo for a high school&#10;&#10;Description automatically generated"/>
                                    <pic:cNvPicPr/>
                                  </pic:nvPicPr>
                                  <pic:blipFill>
                                    <a:blip r:embed="rId5"/>
                                    <a:stretch>
                                      <a:fillRect/>
                                    </a:stretch>
                                  </pic:blipFill>
                                  <pic:spPr>
                                    <a:xfrm>
                                      <a:off x="0" y="0"/>
                                      <a:ext cx="1343660" cy="1343660"/>
                                    </a:xfrm>
                                    <a:prstGeom prst="rect">
                                      <a:avLst/>
                                    </a:prstGeom>
                                  </pic:spPr>
                                </pic:pic>
                              </a:graphicData>
                            </a:graphic>
                          </wp:inline>
                        </w:drawing>
                      </w:r>
                    </w:p>
                  </w:txbxContent>
                </v:textbox>
              </v:shape>
            </w:pict>
          </mc:Fallback>
        </mc:AlternateContent>
      </w:r>
      <w:r w:rsidRPr="00BE58E8">
        <w:rPr>
          <w:rFonts w:ascii="Lucida Handwriting" w:hAnsi="Lucida Handwriting"/>
          <w:noProof/>
          <w:sz w:val="28"/>
          <w:szCs w:val="28"/>
        </w:rPr>
        <mc:AlternateContent>
          <mc:Choice Requires="wps">
            <w:drawing>
              <wp:anchor distT="0" distB="0" distL="114300" distR="114300" simplePos="0" relativeHeight="251659264" behindDoc="0" locked="0" layoutInCell="1" allowOverlap="1" wp14:anchorId="6704CC04" wp14:editId="3E1392E4">
                <wp:simplePos x="0" y="0"/>
                <wp:positionH relativeFrom="column">
                  <wp:posOffset>4641850</wp:posOffset>
                </wp:positionH>
                <wp:positionV relativeFrom="paragraph">
                  <wp:posOffset>-184150</wp:posOffset>
                </wp:positionV>
                <wp:extent cx="1720850" cy="1517650"/>
                <wp:effectExtent l="0" t="0" r="12700" b="25400"/>
                <wp:wrapNone/>
                <wp:docPr id="885250019" name="Text Box 1"/>
                <wp:cNvGraphicFramePr/>
                <a:graphic xmlns:a="http://schemas.openxmlformats.org/drawingml/2006/main">
                  <a:graphicData uri="http://schemas.microsoft.com/office/word/2010/wordprocessingShape">
                    <wps:wsp>
                      <wps:cNvSpPr txBox="1"/>
                      <wps:spPr>
                        <a:xfrm>
                          <a:off x="0" y="0"/>
                          <a:ext cx="1720850" cy="1517650"/>
                        </a:xfrm>
                        <a:prstGeom prst="rect">
                          <a:avLst/>
                        </a:prstGeom>
                        <a:solidFill>
                          <a:schemeClr val="lt1"/>
                        </a:solidFill>
                        <a:ln w="6350">
                          <a:solidFill>
                            <a:prstClr val="black"/>
                          </a:solidFill>
                        </a:ln>
                      </wps:spPr>
                      <wps:txbx>
                        <w:txbxContent>
                          <w:p w14:paraId="53CDF81B" w14:textId="77777777" w:rsidR="00A00563" w:rsidRDefault="00A00563" w:rsidP="00A00563">
                            <w:r w:rsidRPr="00BE58E8">
                              <w:rPr>
                                <w:noProof/>
                              </w:rPr>
                              <w:drawing>
                                <wp:inline distT="0" distB="0" distL="0" distR="0" wp14:anchorId="588F2A09" wp14:editId="074C71E4">
                                  <wp:extent cx="1419860" cy="1419860"/>
                                  <wp:effectExtent l="0" t="0" r="8890" b="8890"/>
                                  <wp:docPr id="531251438" name="Picture 1" descr="A logo for a colleg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51438" name="Picture 1" descr="A logo for a college board&#10;&#10;Description automatically generated"/>
                                          <pic:cNvPicPr/>
                                        </pic:nvPicPr>
                                        <pic:blipFill>
                                          <a:blip r:embed="rId6"/>
                                          <a:stretch>
                                            <a:fillRect/>
                                          </a:stretch>
                                        </pic:blipFill>
                                        <pic:spPr>
                                          <a:xfrm>
                                            <a:off x="0" y="0"/>
                                            <a:ext cx="1419860" cy="1419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04CC04" id="Text Box 1" o:spid="_x0000_s1028" type="#_x0000_t202" style="position:absolute;left:0;text-align:left;margin-left:365.5pt;margin-top:-14.5pt;width:135.5pt;height:1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HkOgIAAIQ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" fillcolor="white [3201]" strokeweight=".5pt">
                <v:textbox>
                  <w:txbxContent>
                    <w:p w14:paraId="53CDF81B" w14:textId="77777777" w:rsidR="00A00563" w:rsidRDefault="00A00563" w:rsidP="00A00563">
                      <w:r w:rsidRPr="00BE58E8">
                        <w:rPr>
                          <w:noProof/>
                        </w:rPr>
                        <w:drawing>
                          <wp:inline distT="0" distB="0" distL="0" distR="0" wp14:anchorId="588F2A09" wp14:editId="074C71E4">
                            <wp:extent cx="1419860" cy="1419860"/>
                            <wp:effectExtent l="0" t="0" r="8890" b="8890"/>
                            <wp:docPr id="531251438" name="Picture 1" descr="A logo for a colleg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51438" name="Picture 1" descr="A logo for a college board&#10;&#10;Description automatically generated"/>
                                    <pic:cNvPicPr/>
                                  </pic:nvPicPr>
                                  <pic:blipFill>
                                    <a:blip r:embed="rId7"/>
                                    <a:stretch>
                                      <a:fillRect/>
                                    </a:stretch>
                                  </pic:blipFill>
                                  <pic:spPr>
                                    <a:xfrm>
                                      <a:off x="0" y="0"/>
                                      <a:ext cx="1419860" cy="1419860"/>
                                    </a:xfrm>
                                    <a:prstGeom prst="rect">
                                      <a:avLst/>
                                    </a:prstGeom>
                                  </pic:spPr>
                                </pic:pic>
                              </a:graphicData>
                            </a:graphic>
                          </wp:inline>
                        </w:drawing>
                      </w:r>
                    </w:p>
                  </w:txbxContent>
                </v:textbox>
              </v:shape>
            </w:pict>
          </mc:Fallback>
        </mc:AlternateContent>
      </w:r>
      <w:r w:rsidRPr="00BE58E8">
        <w:rPr>
          <w:rFonts w:ascii="Lucida Handwriting" w:hAnsi="Lucida Handwriting"/>
          <w:sz w:val="28"/>
          <w:szCs w:val="28"/>
        </w:rPr>
        <w:t>AP United States History</w:t>
      </w:r>
    </w:p>
    <w:p w14:paraId="6962628F" w14:textId="77777777" w:rsidR="00A00563" w:rsidRDefault="00A00563" w:rsidP="00A00563">
      <w:pPr>
        <w:rPr>
          <w:rFonts w:ascii="Lucida Handwriting" w:hAnsi="Lucida Handwriting"/>
          <w:sz w:val="28"/>
          <w:szCs w:val="28"/>
        </w:rPr>
      </w:pPr>
    </w:p>
    <w:p w14:paraId="7E6BEC6D" w14:textId="77777777" w:rsidR="00A00563" w:rsidRDefault="00A00563" w:rsidP="00A00563">
      <w:pPr>
        <w:jc w:val="center"/>
        <w:rPr>
          <w:rFonts w:ascii="Lucida Handwriting" w:hAnsi="Lucida Handwriting"/>
          <w:sz w:val="28"/>
          <w:szCs w:val="28"/>
        </w:rPr>
      </w:pPr>
    </w:p>
    <w:p w14:paraId="0D5A01B2" w14:textId="77777777" w:rsidR="00A00563" w:rsidRDefault="00A00563" w:rsidP="00A00563">
      <w:pPr>
        <w:jc w:val="center"/>
        <w:rPr>
          <w:rFonts w:ascii="Lucida Handwriting" w:hAnsi="Lucida Handwriting"/>
          <w:sz w:val="28"/>
          <w:szCs w:val="28"/>
        </w:rPr>
      </w:pPr>
    </w:p>
    <w:p w14:paraId="50FFB2F3" w14:textId="77777777" w:rsidR="00A00563" w:rsidRPr="00AD3553" w:rsidRDefault="00A00563" w:rsidP="00A00563">
      <w:pPr>
        <w:spacing w:after="0"/>
        <w:rPr>
          <w:rFonts w:ascii="Lucida Handwriting" w:hAnsi="Lucida Handwriting"/>
        </w:rPr>
      </w:pPr>
      <w:r w:rsidRPr="00AD3553">
        <w:rPr>
          <w:rFonts w:ascii="Lucida Handwriting" w:hAnsi="Lucida Handwriting"/>
        </w:rPr>
        <w:t>Overview</w:t>
      </w:r>
    </w:p>
    <w:p w14:paraId="7C80F156" w14:textId="6FD2389A" w:rsidR="00A00563" w:rsidRPr="00473430" w:rsidRDefault="00A00563" w:rsidP="00A00563">
      <w:pPr>
        <w:spacing w:after="0"/>
        <w:rPr>
          <w:rFonts w:ascii="Times New Roman" w:hAnsi="Times New Roman" w:cs="Times New Roman"/>
          <w:sz w:val="20"/>
          <w:szCs w:val="20"/>
        </w:rPr>
      </w:pPr>
      <w:r w:rsidRPr="00473430">
        <w:rPr>
          <w:rFonts w:ascii="Times New Roman" w:hAnsi="Times New Roman" w:cs="Times New Roman"/>
          <w:sz w:val="20"/>
          <w:szCs w:val="20"/>
        </w:rPr>
        <w:t xml:space="preserve">The AP United States History exam is a 4-part overview of historical content from 1491 – 2000s. It is designed to mirror content </w:t>
      </w:r>
      <w:r w:rsidR="00387A45">
        <w:rPr>
          <w:rFonts w:ascii="Times New Roman" w:hAnsi="Times New Roman" w:cs="Times New Roman"/>
          <w:sz w:val="20"/>
          <w:szCs w:val="20"/>
        </w:rPr>
        <w:t xml:space="preserve">that </w:t>
      </w:r>
      <w:r w:rsidRPr="00473430">
        <w:rPr>
          <w:rFonts w:ascii="Times New Roman" w:hAnsi="Times New Roman" w:cs="Times New Roman"/>
          <w:sz w:val="20"/>
          <w:szCs w:val="20"/>
        </w:rPr>
        <w:t xml:space="preserve">one would encounter in a freshman-sophomore level college class. The exam is scored on a 1 -5 scale. Most institutions give two semesters of credit if one receives a 4 or 5 but some will give limited credit for a score of 3. The exam lasts about 3.5 hours and is usually during the first week of May. The coursework is rather intense and is designed to not only cultivate an appreciation of history but also to develop historical learning skills and essay writing. So, this class involves a lot of reading and writing </w:t>
      </w:r>
      <w:r w:rsidR="00AD3553" w:rsidRPr="00473430">
        <w:rPr>
          <w:rFonts w:ascii="Times New Roman" w:hAnsi="Times New Roman" w:cs="Times New Roman"/>
          <w:sz w:val="20"/>
          <w:szCs w:val="20"/>
        </w:rPr>
        <w:t>and</w:t>
      </w:r>
      <w:r w:rsidRPr="00473430">
        <w:rPr>
          <w:rFonts w:ascii="Times New Roman" w:hAnsi="Times New Roman" w:cs="Times New Roman"/>
          <w:sz w:val="20"/>
          <w:szCs w:val="20"/>
        </w:rPr>
        <w:t xml:space="preserve"> </w:t>
      </w:r>
      <w:r w:rsidR="00473430">
        <w:rPr>
          <w:rFonts w:ascii="Times New Roman" w:hAnsi="Times New Roman" w:cs="Times New Roman"/>
          <w:sz w:val="20"/>
          <w:szCs w:val="20"/>
        </w:rPr>
        <w:t xml:space="preserve">there will be </w:t>
      </w:r>
      <w:r w:rsidRPr="00473430">
        <w:rPr>
          <w:rFonts w:ascii="Times New Roman" w:hAnsi="Times New Roman" w:cs="Times New Roman"/>
          <w:sz w:val="20"/>
          <w:szCs w:val="20"/>
        </w:rPr>
        <w:t>absolutely no busy work. Every assignment will be graded and will reflect an emphasis on both content and skills.</w:t>
      </w:r>
    </w:p>
    <w:p w14:paraId="79B76102" w14:textId="77777777" w:rsidR="00A00563" w:rsidRDefault="00A00563" w:rsidP="00A00563">
      <w:pPr>
        <w:spacing w:after="0"/>
        <w:rPr>
          <w:rFonts w:ascii="Lucida Handwriting" w:hAnsi="Lucida Handwriting"/>
          <w:sz w:val="24"/>
          <w:szCs w:val="24"/>
        </w:rPr>
      </w:pPr>
    </w:p>
    <w:p w14:paraId="60BA65D9" w14:textId="77777777" w:rsidR="00A00563" w:rsidRPr="00AD3553" w:rsidRDefault="00A00563" w:rsidP="00A00563">
      <w:pPr>
        <w:spacing w:after="0"/>
        <w:rPr>
          <w:rFonts w:ascii="Lucida Handwriting" w:hAnsi="Lucida Handwriting"/>
        </w:rPr>
      </w:pPr>
      <w:r w:rsidRPr="00AD3553">
        <w:rPr>
          <w:rFonts w:ascii="Lucida Handwriting" w:hAnsi="Lucida Handwriting"/>
        </w:rPr>
        <w:t>Fees and Credit</w:t>
      </w:r>
    </w:p>
    <w:p w14:paraId="69E21763" w14:textId="207E6CD5" w:rsidR="00A00563" w:rsidRPr="00473430" w:rsidRDefault="00A00563" w:rsidP="00A00563">
      <w:pPr>
        <w:spacing w:after="0"/>
        <w:rPr>
          <w:rFonts w:ascii="Times New Roman" w:hAnsi="Times New Roman" w:cs="Times New Roman"/>
          <w:sz w:val="20"/>
          <w:szCs w:val="20"/>
        </w:rPr>
      </w:pPr>
      <w:r w:rsidRPr="00473430">
        <w:rPr>
          <w:rFonts w:ascii="Times New Roman" w:hAnsi="Times New Roman" w:cs="Times New Roman"/>
          <w:sz w:val="20"/>
          <w:szCs w:val="20"/>
        </w:rPr>
        <w:t>The cost of the AP Exam is usually around $95 (or higher) for this course but no additional fees are charged. The State allowed Five Extra points added to the quarter and exam grades of students who pursue this rigorous course. However, not taking the test results in removal of additional points. If you have not signed up for AP classroom (I sent an email over the summer) then this should be done during the first week of school.</w:t>
      </w:r>
    </w:p>
    <w:p w14:paraId="21A81DD6" w14:textId="77777777" w:rsidR="00A00563" w:rsidRDefault="00A00563" w:rsidP="00A00563">
      <w:pPr>
        <w:spacing w:after="0"/>
        <w:rPr>
          <w:rFonts w:ascii="Times New Roman" w:hAnsi="Times New Roman" w:cs="Times New Roman"/>
          <w:sz w:val="24"/>
          <w:szCs w:val="24"/>
        </w:rPr>
      </w:pPr>
    </w:p>
    <w:p w14:paraId="498D71A9" w14:textId="77777777" w:rsidR="00A00563" w:rsidRPr="00AD3553" w:rsidRDefault="00A00563" w:rsidP="00A00563">
      <w:pPr>
        <w:spacing w:after="0"/>
        <w:rPr>
          <w:rFonts w:ascii="Lucida Handwriting" w:hAnsi="Lucida Handwriting"/>
        </w:rPr>
      </w:pPr>
      <w:r w:rsidRPr="00AD3553">
        <w:rPr>
          <w:rFonts w:ascii="Lucida Handwriting" w:hAnsi="Lucida Handwriting"/>
        </w:rPr>
        <w:t>Materials</w:t>
      </w:r>
    </w:p>
    <w:p w14:paraId="524E2ED8" w14:textId="070AE56F" w:rsidR="00A00563" w:rsidRPr="00473430" w:rsidRDefault="00A00563" w:rsidP="00A00563">
      <w:pPr>
        <w:spacing w:after="0"/>
        <w:rPr>
          <w:rFonts w:ascii="Times New Roman" w:hAnsi="Times New Roman" w:cs="Times New Roman"/>
          <w:sz w:val="20"/>
          <w:szCs w:val="20"/>
        </w:rPr>
      </w:pPr>
      <w:r w:rsidRPr="00473430">
        <w:rPr>
          <w:rFonts w:ascii="Times New Roman" w:hAnsi="Times New Roman" w:cs="Times New Roman"/>
          <w:sz w:val="20"/>
          <w:szCs w:val="20"/>
        </w:rPr>
        <w:t>While there is a textbook for the class it remains to be seen if we will have any hard copies. There has been an online version of the text, and I will send a link once we get the school year started. Additionally, we will use a variety of primary source readers. We use many internet sources as well as AP Classroom and we spend a great deal of time analyzing primary and secondary historical documents, maps, charts, visuals, and other statistical information.</w:t>
      </w:r>
      <w:r w:rsidR="006F1A82">
        <w:rPr>
          <w:rFonts w:ascii="Times New Roman" w:hAnsi="Times New Roman" w:cs="Times New Roman"/>
          <w:sz w:val="20"/>
          <w:szCs w:val="20"/>
        </w:rPr>
        <w:t xml:space="preserve"> As far as your own needs I suggest lots of paper and pens!</w:t>
      </w:r>
    </w:p>
    <w:p w14:paraId="1C67F521" w14:textId="77777777" w:rsidR="00A00563" w:rsidRDefault="00A00563" w:rsidP="00A00563">
      <w:pPr>
        <w:spacing w:after="0"/>
        <w:rPr>
          <w:rFonts w:ascii="Times New Roman" w:hAnsi="Times New Roman" w:cs="Times New Roman"/>
          <w:sz w:val="24"/>
          <w:szCs w:val="24"/>
        </w:rPr>
      </w:pPr>
    </w:p>
    <w:p w14:paraId="5B33B29A" w14:textId="04BFDEF7" w:rsidR="00A00563" w:rsidRPr="00AD3553" w:rsidRDefault="00473430" w:rsidP="00A00563">
      <w:pPr>
        <w:spacing w:after="0"/>
        <w:rPr>
          <w:rFonts w:ascii="Lucida Handwriting" w:hAnsi="Lucida Handwriting"/>
        </w:rPr>
      </w:pPr>
      <w:r w:rsidRPr="00AD3553">
        <w:rPr>
          <w:rFonts w:ascii="Lucida Handwriting" w:hAnsi="Lucida Handwriting"/>
        </w:rPr>
        <w:t>Grading and Assignments</w:t>
      </w:r>
    </w:p>
    <w:p w14:paraId="5FBCF8BA" w14:textId="0289518F" w:rsidR="00473430" w:rsidRPr="00473430" w:rsidRDefault="00473430" w:rsidP="00A00563">
      <w:pPr>
        <w:spacing w:after="0"/>
        <w:rPr>
          <w:rFonts w:ascii="Times New Roman" w:hAnsi="Times New Roman" w:cs="Times New Roman"/>
          <w:b/>
          <w:bCs/>
          <w:sz w:val="20"/>
          <w:szCs w:val="20"/>
        </w:rPr>
      </w:pPr>
      <w:r w:rsidRPr="00473430">
        <w:rPr>
          <w:rFonts w:ascii="Times New Roman" w:hAnsi="Times New Roman" w:cs="Times New Roman"/>
          <w:b/>
          <w:bCs/>
          <w:sz w:val="20"/>
          <w:szCs w:val="20"/>
        </w:rPr>
        <w:t>We follow the M-SCS grading policy standards:</w:t>
      </w:r>
    </w:p>
    <w:p w14:paraId="2412376E" w14:textId="14E14A45" w:rsidR="00473430" w:rsidRDefault="00473430" w:rsidP="00A00563">
      <w:pPr>
        <w:spacing w:after="0"/>
        <w:rPr>
          <w:rFonts w:ascii="Times New Roman" w:hAnsi="Times New Roman" w:cs="Times New Roman"/>
          <w:sz w:val="20"/>
          <w:szCs w:val="20"/>
        </w:rPr>
      </w:pPr>
      <w:r>
        <w:rPr>
          <w:rFonts w:ascii="Times New Roman" w:hAnsi="Times New Roman" w:cs="Times New Roman"/>
          <w:sz w:val="20"/>
          <w:szCs w:val="20"/>
        </w:rPr>
        <w:t>100-90 =A</w:t>
      </w:r>
      <w:r>
        <w:rPr>
          <w:rFonts w:ascii="Times New Roman" w:hAnsi="Times New Roman" w:cs="Times New Roman"/>
          <w:sz w:val="20"/>
          <w:szCs w:val="20"/>
        </w:rPr>
        <w:tab/>
        <w:t>89 – 80 =B</w:t>
      </w:r>
      <w:r>
        <w:rPr>
          <w:rFonts w:ascii="Times New Roman" w:hAnsi="Times New Roman" w:cs="Times New Roman"/>
          <w:sz w:val="20"/>
          <w:szCs w:val="20"/>
        </w:rPr>
        <w:tab/>
        <w:t>79 – 70 =C</w:t>
      </w:r>
      <w:r>
        <w:rPr>
          <w:rFonts w:ascii="Times New Roman" w:hAnsi="Times New Roman" w:cs="Times New Roman"/>
          <w:sz w:val="20"/>
          <w:szCs w:val="20"/>
        </w:rPr>
        <w:tab/>
        <w:t>69 – 60 = D</w:t>
      </w:r>
      <w:r>
        <w:rPr>
          <w:rFonts w:ascii="Times New Roman" w:hAnsi="Times New Roman" w:cs="Times New Roman"/>
          <w:sz w:val="20"/>
          <w:szCs w:val="20"/>
        </w:rPr>
        <w:tab/>
        <w:t>59 – Below F</w:t>
      </w:r>
    </w:p>
    <w:p w14:paraId="4F8C5F1F" w14:textId="05D60D3B" w:rsidR="00473430" w:rsidRDefault="00473430" w:rsidP="00A00563">
      <w:pPr>
        <w:spacing w:after="0"/>
        <w:rPr>
          <w:rFonts w:ascii="Times New Roman" w:hAnsi="Times New Roman" w:cs="Times New Roman"/>
          <w:sz w:val="20"/>
          <w:szCs w:val="20"/>
        </w:rPr>
      </w:pPr>
      <w:r>
        <w:rPr>
          <w:rFonts w:ascii="Times New Roman" w:hAnsi="Times New Roman" w:cs="Times New Roman"/>
          <w:sz w:val="20"/>
          <w:szCs w:val="20"/>
        </w:rPr>
        <w:t>As previously mentioned, you will also receive +5 for each quarter grade and midterm-final exam grades.</w:t>
      </w:r>
    </w:p>
    <w:p w14:paraId="711E0A20" w14:textId="77777777" w:rsidR="00197E86" w:rsidRDefault="00197E86" w:rsidP="00A00563">
      <w:pPr>
        <w:spacing w:after="0"/>
        <w:rPr>
          <w:rFonts w:ascii="Times New Roman" w:hAnsi="Times New Roman" w:cs="Times New Roman"/>
          <w:sz w:val="20"/>
          <w:szCs w:val="20"/>
        </w:rPr>
      </w:pPr>
    </w:p>
    <w:p w14:paraId="06E8A4C5" w14:textId="673E3C9A" w:rsidR="00197E86" w:rsidRPr="000B731B" w:rsidRDefault="00197E86" w:rsidP="00A00563">
      <w:pPr>
        <w:spacing w:after="0"/>
        <w:rPr>
          <w:rFonts w:ascii="Times New Roman" w:hAnsi="Times New Roman" w:cs="Times New Roman"/>
          <w:b/>
          <w:bCs/>
          <w:sz w:val="20"/>
          <w:szCs w:val="20"/>
        </w:rPr>
      </w:pPr>
      <w:r w:rsidRPr="000B731B">
        <w:rPr>
          <w:rFonts w:ascii="Times New Roman" w:hAnsi="Times New Roman" w:cs="Times New Roman"/>
          <w:b/>
          <w:bCs/>
          <w:sz w:val="20"/>
          <w:szCs w:val="20"/>
        </w:rPr>
        <w:t>Assessment Grades 40%</w:t>
      </w:r>
    </w:p>
    <w:p w14:paraId="12DCC234" w14:textId="0B99B8EB" w:rsidR="00197E86" w:rsidRDefault="00197E86" w:rsidP="00A00563">
      <w:pPr>
        <w:spacing w:after="0"/>
        <w:rPr>
          <w:rFonts w:ascii="Times New Roman" w:hAnsi="Times New Roman" w:cs="Times New Roman"/>
          <w:sz w:val="20"/>
          <w:szCs w:val="20"/>
        </w:rPr>
      </w:pPr>
      <w:r>
        <w:rPr>
          <w:rFonts w:ascii="Times New Roman" w:hAnsi="Times New Roman" w:cs="Times New Roman"/>
          <w:sz w:val="20"/>
          <w:szCs w:val="20"/>
        </w:rPr>
        <w:t xml:space="preserve">These will be formal tests and quizzes (both online and in class). For the tests you will be completing a two-part format involving a multiple-choice section and a written section. While this year for the first time ever the entire AP exam will be </w:t>
      </w:r>
      <w:r w:rsidR="00AD3553">
        <w:rPr>
          <w:rFonts w:ascii="Times New Roman" w:hAnsi="Times New Roman" w:cs="Times New Roman"/>
          <w:sz w:val="20"/>
          <w:szCs w:val="20"/>
        </w:rPr>
        <w:t>digital,</w:t>
      </w:r>
      <w:r>
        <w:rPr>
          <w:rFonts w:ascii="Times New Roman" w:hAnsi="Times New Roman" w:cs="Times New Roman"/>
          <w:sz w:val="20"/>
          <w:szCs w:val="20"/>
        </w:rPr>
        <w:t xml:space="preserve"> most of our work will be handwritten until we get closer to the AP exams</w:t>
      </w:r>
      <w:r w:rsidR="00AD3553">
        <w:rPr>
          <w:rFonts w:ascii="Times New Roman" w:hAnsi="Times New Roman" w:cs="Times New Roman"/>
          <w:sz w:val="20"/>
          <w:szCs w:val="20"/>
        </w:rPr>
        <w:t>. The two parts will be averaged together for the grade. Also</w:t>
      </w:r>
      <w:r w:rsidR="000B731B">
        <w:rPr>
          <w:rFonts w:ascii="Times New Roman" w:hAnsi="Times New Roman" w:cs="Times New Roman"/>
          <w:sz w:val="20"/>
          <w:szCs w:val="20"/>
        </w:rPr>
        <w:t>,</w:t>
      </w:r>
      <w:r w:rsidR="00AD3553">
        <w:rPr>
          <w:rFonts w:ascii="Times New Roman" w:hAnsi="Times New Roman" w:cs="Times New Roman"/>
          <w:sz w:val="20"/>
          <w:szCs w:val="20"/>
        </w:rPr>
        <w:t xml:space="preserve"> with an emphasis on writing, there will be small grade deductions for basic spelling and grammar errors in written assignments. More on this later.</w:t>
      </w:r>
    </w:p>
    <w:p w14:paraId="79A40773" w14:textId="77777777" w:rsidR="000B731B" w:rsidRDefault="000B731B" w:rsidP="00A00563">
      <w:pPr>
        <w:spacing w:after="0"/>
        <w:rPr>
          <w:rFonts w:ascii="Times New Roman" w:hAnsi="Times New Roman" w:cs="Times New Roman"/>
          <w:sz w:val="20"/>
          <w:szCs w:val="20"/>
        </w:rPr>
      </w:pPr>
    </w:p>
    <w:p w14:paraId="42D6801B" w14:textId="4E365021" w:rsidR="000B731B" w:rsidRPr="000B731B" w:rsidRDefault="000B731B" w:rsidP="00A00563">
      <w:pPr>
        <w:spacing w:after="0"/>
        <w:rPr>
          <w:rFonts w:ascii="Times New Roman" w:hAnsi="Times New Roman" w:cs="Times New Roman"/>
          <w:b/>
          <w:bCs/>
          <w:sz w:val="20"/>
          <w:szCs w:val="20"/>
        </w:rPr>
      </w:pPr>
      <w:r w:rsidRPr="000B731B">
        <w:rPr>
          <w:rFonts w:ascii="Times New Roman" w:hAnsi="Times New Roman" w:cs="Times New Roman"/>
          <w:b/>
          <w:bCs/>
          <w:sz w:val="20"/>
          <w:szCs w:val="20"/>
        </w:rPr>
        <w:t>Classwork 35%</w:t>
      </w:r>
    </w:p>
    <w:p w14:paraId="35BAAA94" w14:textId="77777777" w:rsidR="00387A45" w:rsidRDefault="000B731B" w:rsidP="00A00563">
      <w:pPr>
        <w:spacing w:after="0"/>
        <w:rPr>
          <w:rFonts w:ascii="Times New Roman" w:hAnsi="Times New Roman" w:cs="Times New Roman"/>
          <w:sz w:val="20"/>
          <w:szCs w:val="20"/>
        </w:rPr>
      </w:pPr>
      <w:r>
        <w:rPr>
          <w:rFonts w:ascii="Times New Roman" w:hAnsi="Times New Roman" w:cs="Times New Roman"/>
          <w:sz w:val="20"/>
          <w:szCs w:val="20"/>
        </w:rPr>
        <w:t>This is a rather broad category of grades but will generally revolve around interpretation of primary and secondary sources. This skill is particularly important for your success in the class and on the AP exam. We will have quite a few ancillary sources that we use in class beyond the textbook.</w:t>
      </w:r>
    </w:p>
    <w:p w14:paraId="731E1365" w14:textId="14D475DF" w:rsidR="000B731B" w:rsidRPr="00387A45" w:rsidRDefault="000B731B" w:rsidP="00A00563">
      <w:pPr>
        <w:spacing w:after="0"/>
        <w:rPr>
          <w:rFonts w:ascii="Times New Roman" w:hAnsi="Times New Roman" w:cs="Times New Roman"/>
          <w:sz w:val="20"/>
          <w:szCs w:val="20"/>
        </w:rPr>
      </w:pPr>
      <w:r w:rsidRPr="000B731B">
        <w:rPr>
          <w:rFonts w:ascii="Times New Roman" w:hAnsi="Times New Roman" w:cs="Times New Roman"/>
          <w:b/>
          <w:bCs/>
          <w:sz w:val="20"/>
          <w:szCs w:val="20"/>
        </w:rPr>
        <w:lastRenderedPageBreak/>
        <w:t>Homework grades 10%</w:t>
      </w:r>
    </w:p>
    <w:p w14:paraId="05EFC71D" w14:textId="7C1764CA" w:rsidR="000B731B" w:rsidRDefault="000B731B" w:rsidP="00A00563">
      <w:pPr>
        <w:spacing w:after="0"/>
        <w:rPr>
          <w:rFonts w:ascii="Times New Roman" w:hAnsi="Times New Roman" w:cs="Times New Roman"/>
          <w:sz w:val="20"/>
          <w:szCs w:val="20"/>
        </w:rPr>
      </w:pPr>
      <w:r>
        <w:rPr>
          <w:rFonts w:ascii="Times New Roman" w:hAnsi="Times New Roman" w:cs="Times New Roman"/>
          <w:sz w:val="20"/>
          <w:szCs w:val="20"/>
        </w:rPr>
        <w:t xml:space="preserve">Most of the homework assignments will also involve primary and secondary sources but this can also involve review quizzes on my own website and also on the AP classroom website. There are several other types of assignments that will be common. </w:t>
      </w:r>
    </w:p>
    <w:p w14:paraId="36CC0FE9" w14:textId="77777777" w:rsidR="000B731B" w:rsidRDefault="000B731B" w:rsidP="00A00563">
      <w:pPr>
        <w:spacing w:after="0"/>
        <w:rPr>
          <w:rFonts w:ascii="Times New Roman" w:hAnsi="Times New Roman" w:cs="Times New Roman"/>
          <w:sz w:val="20"/>
          <w:szCs w:val="20"/>
        </w:rPr>
      </w:pPr>
    </w:p>
    <w:p w14:paraId="6F91D097" w14:textId="61A03E13" w:rsidR="000B731B" w:rsidRPr="000B731B" w:rsidRDefault="000B731B" w:rsidP="00A00563">
      <w:pPr>
        <w:spacing w:after="0"/>
        <w:rPr>
          <w:rFonts w:ascii="Times New Roman" w:hAnsi="Times New Roman" w:cs="Times New Roman"/>
          <w:b/>
          <w:bCs/>
          <w:sz w:val="20"/>
          <w:szCs w:val="20"/>
        </w:rPr>
      </w:pPr>
      <w:r w:rsidRPr="000B731B">
        <w:rPr>
          <w:rFonts w:ascii="Times New Roman" w:hAnsi="Times New Roman" w:cs="Times New Roman"/>
          <w:b/>
          <w:bCs/>
          <w:sz w:val="20"/>
          <w:szCs w:val="20"/>
        </w:rPr>
        <w:t>Project Grades 10%</w:t>
      </w:r>
    </w:p>
    <w:p w14:paraId="7F82CD48" w14:textId="3B8CD592" w:rsidR="000B731B" w:rsidRDefault="000B731B" w:rsidP="00A00563">
      <w:pPr>
        <w:spacing w:after="0"/>
        <w:rPr>
          <w:rFonts w:ascii="Times New Roman" w:hAnsi="Times New Roman" w:cs="Times New Roman"/>
          <w:sz w:val="20"/>
          <w:szCs w:val="20"/>
        </w:rPr>
      </w:pPr>
      <w:r>
        <w:rPr>
          <w:rFonts w:ascii="Times New Roman" w:hAnsi="Times New Roman" w:cs="Times New Roman"/>
          <w:sz w:val="20"/>
          <w:szCs w:val="20"/>
        </w:rPr>
        <w:t xml:space="preserve">We do not do many projects and when we do they are worth </w:t>
      </w:r>
      <w:r w:rsidR="00387A45">
        <w:rPr>
          <w:rFonts w:ascii="Times New Roman" w:hAnsi="Times New Roman" w:cs="Times New Roman"/>
          <w:sz w:val="20"/>
          <w:szCs w:val="20"/>
        </w:rPr>
        <w:t xml:space="preserve">an </w:t>
      </w:r>
      <w:r>
        <w:rPr>
          <w:rFonts w:ascii="Times New Roman" w:hAnsi="Times New Roman" w:cs="Times New Roman"/>
          <w:sz w:val="20"/>
          <w:szCs w:val="20"/>
        </w:rPr>
        <w:t xml:space="preserve">assessment grades. However, these grades very often involve viewing history related videos both on AP classroom and other sources. </w:t>
      </w:r>
    </w:p>
    <w:p w14:paraId="4ED72DD2" w14:textId="77777777" w:rsidR="000B731B" w:rsidRDefault="000B731B" w:rsidP="00A00563">
      <w:pPr>
        <w:spacing w:after="0"/>
        <w:rPr>
          <w:rFonts w:ascii="Times New Roman" w:hAnsi="Times New Roman" w:cs="Times New Roman"/>
          <w:sz w:val="20"/>
          <w:szCs w:val="20"/>
        </w:rPr>
      </w:pPr>
    </w:p>
    <w:p w14:paraId="6740431A" w14:textId="13F74B23" w:rsidR="000B731B" w:rsidRPr="000B731B" w:rsidRDefault="000B731B" w:rsidP="00A00563">
      <w:pPr>
        <w:spacing w:after="0"/>
        <w:rPr>
          <w:rFonts w:ascii="Times New Roman" w:hAnsi="Times New Roman" w:cs="Times New Roman"/>
          <w:b/>
          <w:bCs/>
          <w:sz w:val="20"/>
          <w:szCs w:val="20"/>
        </w:rPr>
      </w:pPr>
      <w:r w:rsidRPr="000B731B">
        <w:rPr>
          <w:rFonts w:ascii="Times New Roman" w:hAnsi="Times New Roman" w:cs="Times New Roman"/>
          <w:b/>
          <w:bCs/>
          <w:sz w:val="20"/>
          <w:szCs w:val="20"/>
        </w:rPr>
        <w:t>Participation Grades 5%</w:t>
      </w:r>
    </w:p>
    <w:p w14:paraId="5218F36D" w14:textId="41343B54" w:rsidR="000B731B" w:rsidRDefault="000B731B" w:rsidP="00A00563">
      <w:pPr>
        <w:spacing w:after="0"/>
        <w:rPr>
          <w:rFonts w:ascii="Times New Roman" w:hAnsi="Times New Roman" w:cs="Times New Roman"/>
          <w:sz w:val="20"/>
          <w:szCs w:val="20"/>
        </w:rPr>
      </w:pPr>
      <w:r>
        <w:rPr>
          <w:rFonts w:ascii="Times New Roman" w:hAnsi="Times New Roman" w:cs="Times New Roman"/>
          <w:sz w:val="20"/>
          <w:szCs w:val="20"/>
        </w:rPr>
        <w:t xml:space="preserve">Many days of the week we will have short recap questions at the end of </w:t>
      </w:r>
      <w:r w:rsidR="00387A45">
        <w:rPr>
          <w:rFonts w:ascii="Times New Roman" w:hAnsi="Times New Roman" w:cs="Times New Roman"/>
          <w:sz w:val="20"/>
          <w:szCs w:val="20"/>
        </w:rPr>
        <w:t>lecture discussions</w:t>
      </w:r>
      <w:r>
        <w:rPr>
          <w:rFonts w:ascii="Times New Roman" w:hAnsi="Times New Roman" w:cs="Times New Roman"/>
          <w:sz w:val="20"/>
          <w:szCs w:val="20"/>
        </w:rPr>
        <w:t xml:space="preserve">. Other times you </w:t>
      </w:r>
      <w:proofErr w:type="spellStart"/>
      <w:r>
        <w:rPr>
          <w:rFonts w:ascii="Times New Roman" w:hAnsi="Times New Roman" w:cs="Times New Roman"/>
          <w:sz w:val="20"/>
          <w:szCs w:val="20"/>
        </w:rPr>
        <w:t>my</w:t>
      </w:r>
      <w:proofErr w:type="spellEnd"/>
      <w:r>
        <w:rPr>
          <w:rFonts w:ascii="Times New Roman" w:hAnsi="Times New Roman" w:cs="Times New Roman"/>
          <w:sz w:val="20"/>
          <w:szCs w:val="20"/>
        </w:rPr>
        <w:t xml:space="preserve"> have a few guided questions that could follow and outside reading or video. This is a grade type that will be most common and designed to be completed on the same day as assigned.</w:t>
      </w:r>
    </w:p>
    <w:p w14:paraId="15B01DCB" w14:textId="77777777" w:rsidR="00A17405" w:rsidRDefault="00A17405" w:rsidP="00A00563">
      <w:pPr>
        <w:spacing w:after="0"/>
        <w:rPr>
          <w:rFonts w:ascii="Times New Roman" w:hAnsi="Times New Roman" w:cs="Times New Roman"/>
          <w:sz w:val="20"/>
          <w:szCs w:val="20"/>
        </w:rPr>
      </w:pPr>
    </w:p>
    <w:p w14:paraId="55F113BB" w14:textId="007ACD69" w:rsidR="00A17405" w:rsidRDefault="00A17405" w:rsidP="00A17405">
      <w:pPr>
        <w:spacing w:after="0"/>
        <w:rPr>
          <w:rFonts w:ascii="Lucida Handwriting" w:hAnsi="Lucida Handwriting"/>
        </w:rPr>
      </w:pPr>
      <w:r>
        <w:rPr>
          <w:rFonts w:ascii="Lucida Handwriting" w:hAnsi="Lucida Handwriting"/>
        </w:rPr>
        <w:t xml:space="preserve">Staying Caught Up </w:t>
      </w:r>
      <w:r w:rsidR="006F1A82">
        <w:rPr>
          <w:rFonts w:ascii="Lucida Handwriting" w:hAnsi="Lucida Handwriting"/>
        </w:rPr>
        <w:t>and Planning Ahead</w:t>
      </w:r>
    </w:p>
    <w:p w14:paraId="49BECEEE" w14:textId="4121A313" w:rsidR="000379A9" w:rsidRPr="00387A45" w:rsidRDefault="006F1A82" w:rsidP="00A17405">
      <w:pPr>
        <w:spacing w:after="0"/>
        <w:rPr>
          <w:rFonts w:ascii="Times New Roman" w:hAnsi="Times New Roman" w:cs="Times New Roman"/>
          <w:sz w:val="20"/>
          <w:szCs w:val="20"/>
        </w:rPr>
      </w:pPr>
      <w:r w:rsidRPr="006F1A82">
        <w:rPr>
          <w:rFonts w:ascii="Times New Roman" w:hAnsi="Times New Roman" w:cs="Times New Roman"/>
          <w:sz w:val="20"/>
          <w:szCs w:val="20"/>
        </w:rPr>
        <w:t xml:space="preserve">As </w:t>
      </w:r>
      <w:r w:rsidR="00387A45">
        <w:rPr>
          <w:rFonts w:ascii="Times New Roman" w:hAnsi="Times New Roman" w:cs="Times New Roman"/>
          <w:sz w:val="20"/>
          <w:szCs w:val="20"/>
        </w:rPr>
        <w:t xml:space="preserve">you </w:t>
      </w:r>
      <w:r w:rsidRPr="006F1A82">
        <w:rPr>
          <w:rFonts w:ascii="Times New Roman" w:hAnsi="Times New Roman" w:cs="Times New Roman"/>
          <w:sz w:val="20"/>
          <w:szCs w:val="20"/>
        </w:rPr>
        <w:t>hopefully already understand this will be a very busy course</w:t>
      </w:r>
      <w:r>
        <w:rPr>
          <w:rFonts w:ascii="Times New Roman" w:hAnsi="Times New Roman" w:cs="Times New Roman"/>
          <w:sz w:val="20"/>
          <w:szCs w:val="20"/>
        </w:rPr>
        <w:t xml:space="preserve"> and I am sure that most of you will already be engaged in other AP courses and various extracurricular activities. One of the greatest challenges is simply staying caught up. To help you I </w:t>
      </w:r>
      <w:r w:rsidR="00387A45">
        <w:rPr>
          <w:rFonts w:ascii="Times New Roman" w:hAnsi="Times New Roman" w:cs="Times New Roman"/>
          <w:sz w:val="20"/>
          <w:szCs w:val="20"/>
        </w:rPr>
        <w:t xml:space="preserve">will </w:t>
      </w:r>
      <w:r>
        <w:rPr>
          <w:rFonts w:ascii="Times New Roman" w:hAnsi="Times New Roman" w:cs="Times New Roman"/>
          <w:sz w:val="20"/>
          <w:szCs w:val="20"/>
        </w:rPr>
        <w:t xml:space="preserve">post all the lesson plans, assignments, and due dates in advance. </w:t>
      </w:r>
      <w:r w:rsidR="00387A45">
        <w:rPr>
          <w:rFonts w:ascii="Times New Roman" w:hAnsi="Times New Roman" w:cs="Times New Roman"/>
          <w:sz w:val="20"/>
          <w:szCs w:val="20"/>
        </w:rPr>
        <w:t>T</w:t>
      </w:r>
      <w:r>
        <w:rPr>
          <w:rFonts w:ascii="Times New Roman" w:hAnsi="Times New Roman" w:cs="Times New Roman"/>
          <w:sz w:val="20"/>
          <w:szCs w:val="20"/>
        </w:rPr>
        <w:t>his will be on MS Teams. However, as the district is in a state of flux regarding computers we will have to wait and see. Hopefully you will download the lesson plan each week as a roadmap. Many students find that at the end of the year, my lesson plan becomes a key component for their success.</w:t>
      </w:r>
    </w:p>
    <w:p w14:paraId="574375CB" w14:textId="77777777" w:rsidR="006F1A82" w:rsidRDefault="006F1A82" w:rsidP="00A17405">
      <w:pPr>
        <w:spacing w:after="0"/>
        <w:rPr>
          <w:rFonts w:ascii="Times New Roman" w:hAnsi="Times New Roman" w:cs="Times New Roman"/>
          <w:sz w:val="20"/>
          <w:szCs w:val="20"/>
        </w:rPr>
      </w:pPr>
    </w:p>
    <w:p w14:paraId="020F7E91" w14:textId="60458CB7" w:rsidR="006F1A82" w:rsidRPr="006F1A82" w:rsidRDefault="006F1A82" w:rsidP="00A17405">
      <w:pPr>
        <w:spacing w:after="0"/>
        <w:rPr>
          <w:rFonts w:ascii="Times New Roman" w:hAnsi="Times New Roman" w:cs="Times New Roman"/>
          <w:sz w:val="20"/>
          <w:szCs w:val="20"/>
        </w:rPr>
      </w:pPr>
      <w:r>
        <w:rPr>
          <w:rFonts w:ascii="Times New Roman" w:hAnsi="Times New Roman" w:cs="Times New Roman"/>
          <w:sz w:val="20"/>
          <w:szCs w:val="20"/>
        </w:rPr>
        <w:t>One major issue that crops up is the issue of late or missing work. Because of the workload and number of students I cannot track you down and beg for you to submit assignments. If you are late on an assignment simply due to you</w:t>
      </w:r>
      <w:r w:rsidR="006029F7">
        <w:rPr>
          <w:rFonts w:ascii="Times New Roman" w:hAnsi="Times New Roman" w:cs="Times New Roman"/>
          <w:sz w:val="20"/>
          <w:szCs w:val="20"/>
        </w:rPr>
        <w:t>r</w:t>
      </w:r>
      <w:r>
        <w:rPr>
          <w:rFonts w:ascii="Times New Roman" w:hAnsi="Times New Roman" w:cs="Times New Roman"/>
          <w:sz w:val="20"/>
          <w:szCs w:val="20"/>
        </w:rPr>
        <w:t xml:space="preserve"> own negligence you can expect a </w:t>
      </w:r>
      <w:r w:rsidR="006029F7" w:rsidRPr="006029F7">
        <w:rPr>
          <w:rFonts w:ascii="Times New Roman" w:hAnsi="Times New Roman" w:cs="Times New Roman"/>
          <w:b/>
          <w:bCs/>
          <w:sz w:val="20"/>
          <w:szCs w:val="20"/>
        </w:rPr>
        <w:t>30-point</w:t>
      </w:r>
      <w:r w:rsidRPr="006029F7">
        <w:rPr>
          <w:rFonts w:ascii="Times New Roman" w:hAnsi="Times New Roman" w:cs="Times New Roman"/>
          <w:b/>
          <w:bCs/>
          <w:sz w:val="20"/>
          <w:szCs w:val="20"/>
        </w:rPr>
        <w:t xml:space="preserve"> deduction per day with a zero resulting after 4 days</w:t>
      </w:r>
      <w:r w:rsidR="002E6BB5">
        <w:rPr>
          <w:rFonts w:ascii="Times New Roman" w:hAnsi="Times New Roman" w:cs="Times New Roman"/>
          <w:b/>
          <w:bCs/>
          <w:sz w:val="20"/>
          <w:szCs w:val="20"/>
        </w:rPr>
        <w:t>**</w:t>
      </w:r>
      <w:r>
        <w:rPr>
          <w:rFonts w:ascii="Times New Roman" w:hAnsi="Times New Roman" w:cs="Times New Roman"/>
          <w:sz w:val="20"/>
          <w:szCs w:val="20"/>
        </w:rPr>
        <w:t>. If you are absent for illness</w:t>
      </w:r>
      <w:r w:rsidR="006029F7">
        <w:rPr>
          <w:rFonts w:ascii="Times New Roman" w:hAnsi="Times New Roman" w:cs="Times New Roman"/>
          <w:sz w:val="20"/>
          <w:szCs w:val="20"/>
        </w:rPr>
        <w:t>,</w:t>
      </w:r>
      <w:r>
        <w:rPr>
          <w:rFonts w:ascii="Times New Roman" w:hAnsi="Times New Roman" w:cs="Times New Roman"/>
          <w:sz w:val="20"/>
          <w:szCs w:val="20"/>
        </w:rPr>
        <w:t xml:space="preserve"> then that is obviously a different matter. If you are absent for a field trip this is also a different matter</w:t>
      </w:r>
      <w:r w:rsidR="006029F7">
        <w:rPr>
          <w:rFonts w:ascii="Times New Roman" w:hAnsi="Times New Roman" w:cs="Times New Roman"/>
          <w:sz w:val="20"/>
          <w:szCs w:val="20"/>
        </w:rPr>
        <w:t>,</w:t>
      </w:r>
      <w:r>
        <w:rPr>
          <w:rFonts w:ascii="Times New Roman" w:hAnsi="Times New Roman" w:cs="Times New Roman"/>
          <w:sz w:val="20"/>
          <w:szCs w:val="20"/>
        </w:rPr>
        <w:t xml:space="preserve"> but assignments are expected upon your return to class</w:t>
      </w:r>
      <w:r w:rsidR="006029F7">
        <w:rPr>
          <w:rFonts w:ascii="Times New Roman" w:hAnsi="Times New Roman" w:cs="Times New Roman"/>
          <w:sz w:val="20"/>
          <w:szCs w:val="20"/>
        </w:rPr>
        <w:t>,</w:t>
      </w:r>
      <w:r>
        <w:rPr>
          <w:rFonts w:ascii="Times New Roman" w:hAnsi="Times New Roman" w:cs="Times New Roman"/>
          <w:sz w:val="20"/>
          <w:szCs w:val="20"/>
        </w:rPr>
        <w:t xml:space="preserve"> and full deductions will </w:t>
      </w:r>
      <w:r w:rsidR="006029F7">
        <w:rPr>
          <w:rFonts w:ascii="Times New Roman" w:hAnsi="Times New Roman" w:cs="Times New Roman"/>
          <w:sz w:val="20"/>
          <w:szCs w:val="20"/>
        </w:rPr>
        <w:t>result per day.</w:t>
      </w:r>
    </w:p>
    <w:p w14:paraId="2B7EB540" w14:textId="77777777" w:rsidR="006F1A82" w:rsidRDefault="006F1A82" w:rsidP="00A17405">
      <w:pPr>
        <w:spacing w:after="0"/>
        <w:rPr>
          <w:rFonts w:ascii="Times New Roman" w:hAnsi="Times New Roman" w:cs="Times New Roman"/>
          <w:sz w:val="20"/>
          <w:szCs w:val="20"/>
        </w:rPr>
      </w:pPr>
    </w:p>
    <w:p w14:paraId="04910454" w14:textId="4392111E" w:rsidR="002E6BB5" w:rsidRDefault="002E6BB5" w:rsidP="00A17405">
      <w:pPr>
        <w:spacing w:after="0"/>
        <w:rPr>
          <w:rFonts w:ascii="Times New Roman" w:hAnsi="Times New Roman" w:cs="Times New Roman"/>
          <w:sz w:val="20"/>
          <w:szCs w:val="20"/>
        </w:rPr>
      </w:pPr>
      <w:r>
        <w:rPr>
          <w:rFonts w:ascii="Times New Roman" w:hAnsi="Times New Roman" w:cs="Times New Roman"/>
          <w:sz w:val="20"/>
          <w:szCs w:val="20"/>
        </w:rPr>
        <w:t xml:space="preserve">**The penalty for late assignments will be different for students possessing 504 accommodations. It would be very helpful to know about accommodations from the start of the year if paperwork already exists. Our guidance department if often overwhelmed the first few weeks if you could write on the back of this form a brief explanation then I can proceed making </w:t>
      </w:r>
      <w:r w:rsidR="00387A45">
        <w:rPr>
          <w:rFonts w:ascii="Times New Roman" w:hAnsi="Times New Roman" w:cs="Times New Roman"/>
          <w:sz w:val="20"/>
          <w:szCs w:val="20"/>
        </w:rPr>
        <w:t>accommodations as needed</w:t>
      </w:r>
      <w:r>
        <w:rPr>
          <w:rFonts w:ascii="Times New Roman" w:hAnsi="Times New Roman" w:cs="Times New Roman"/>
          <w:sz w:val="20"/>
          <w:szCs w:val="20"/>
        </w:rPr>
        <w:t>.</w:t>
      </w:r>
    </w:p>
    <w:p w14:paraId="58F2747B" w14:textId="77777777" w:rsidR="002E6BB5" w:rsidRDefault="002E6BB5" w:rsidP="00A17405">
      <w:pPr>
        <w:spacing w:after="0"/>
        <w:rPr>
          <w:rFonts w:ascii="Times New Roman" w:hAnsi="Times New Roman" w:cs="Times New Roman"/>
          <w:sz w:val="20"/>
          <w:szCs w:val="20"/>
        </w:rPr>
      </w:pPr>
    </w:p>
    <w:p w14:paraId="13908E07" w14:textId="194DD0E7" w:rsidR="002E6BB5" w:rsidRDefault="002E6BB5" w:rsidP="002E6BB5">
      <w:pPr>
        <w:spacing w:after="0"/>
        <w:rPr>
          <w:rFonts w:ascii="Lucida Handwriting" w:hAnsi="Lucida Handwriting"/>
        </w:rPr>
      </w:pPr>
      <w:r>
        <w:rPr>
          <w:rFonts w:ascii="Lucida Handwriting" w:hAnsi="Lucida Handwriting"/>
        </w:rPr>
        <w:t>Working as a Team</w:t>
      </w:r>
    </w:p>
    <w:p w14:paraId="0658DF0F" w14:textId="2D85CA4E" w:rsidR="002E6BB5" w:rsidRDefault="002E6BB5" w:rsidP="002E6BB5">
      <w:pPr>
        <w:spacing w:after="0"/>
        <w:rPr>
          <w:rFonts w:ascii="Times New Roman" w:hAnsi="Times New Roman" w:cs="Times New Roman"/>
          <w:sz w:val="20"/>
          <w:szCs w:val="20"/>
        </w:rPr>
      </w:pPr>
      <w:r>
        <w:rPr>
          <w:rFonts w:ascii="Times New Roman" w:hAnsi="Times New Roman" w:cs="Times New Roman"/>
          <w:sz w:val="20"/>
          <w:szCs w:val="20"/>
        </w:rPr>
        <w:t xml:space="preserve">I want you to know that I am very accessible by email. While I am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old guy who is embarking upon 3</w:t>
      </w:r>
      <w:r w:rsidR="00387A45">
        <w:rPr>
          <w:rFonts w:ascii="Times New Roman" w:hAnsi="Times New Roman" w:cs="Times New Roman"/>
          <w:sz w:val="20"/>
          <w:szCs w:val="20"/>
        </w:rPr>
        <w:t>5</w:t>
      </w:r>
      <w:r>
        <w:rPr>
          <w:rFonts w:ascii="Times New Roman" w:hAnsi="Times New Roman" w:cs="Times New Roman"/>
          <w:sz w:val="20"/>
          <w:szCs w:val="20"/>
        </w:rPr>
        <w:t xml:space="preserve"> years of teaching I do check email and don’t be surprised if you get a response from me at 4 am. But because I am an old man, I will likely not be up past 10pm very often. I think education is a team effort that involves parents, teachers, and especially the students. Please review this material with your student</w:t>
      </w:r>
      <w:r w:rsidR="00387A45">
        <w:rPr>
          <w:rFonts w:ascii="Times New Roman" w:hAnsi="Times New Roman" w:cs="Times New Roman"/>
          <w:sz w:val="20"/>
          <w:szCs w:val="20"/>
        </w:rPr>
        <w:t xml:space="preserve"> </w:t>
      </w:r>
      <w:r>
        <w:rPr>
          <w:rFonts w:ascii="Times New Roman" w:hAnsi="Times New Roman" w:cs="Times New Roman"/>
          <w:sz w:val="20"/>
          <w:szCs w:val="20"/>
        </w:rPr>
        <w:t>(s) and have them also sign below. I will give them a grade for this and keep it on file. Please feel free to make a copy or a screenshot.</w:t>
      </w:r>
    </w:p>
    <w:p w14:paraId="79571DFD" w14:textId="77777777" w:rsidR="005F3BED" w:rsidRDefault="005F3BED" w:rsidP="002E6BB5">
      <w:pPr>
        <w:spacing w:after="0"/>
        <w:rPr>
          <w:rFonts w:ascii="Times New Roman" w:hAnsi="Times New Roman" w:cs="Times New Roman"/>
          <w:sz w:val="20"/>
          <w:szCs w:val="20"/>
        </w:rPr>
      </w:pPr>
    </w:p>
    <w:p w14:paraId="42C7C08B" w14:textId="77777777" w:rsidR="005F3BED" w:rsidRDefault="005F3BED" w:rsidP="002E6BB5">
      <w:pPr>
        <w:pBdr>
          <w:bottom w:val="single" w:sz="12" w:space="1" w:color="auto"/>
        </w:pBdr>
        <w:spacing w:after="0"/>
        <w:rPr>
          <w:rFonts w:ascii="Times New Roman" w:hAnsi="Times New Roman" w:cs="Times New Roman"/>
          <w:sz w:val="20"/>
          <w:szCs w:val="20"/>
        </w:rPr>
      </w:pPr>
    </w:p>
    <w:p w14:paraId="06C0E659" w14:textId="267D42C1" w:rsidR="005F3BED" w:rsidRDefault="005F3BED" w:rsidP="002E6BB5">
      <w:pPr>
        <w:spacing w:after="0"/>
        <w:rPr>
          <w:rFonts w:ascii="Times New Roman" w:hAnsi="Times New Roman" w:cs="Times New Roman"/>
          <w:sz w:val="20"/>
          <w:szCs w:val="20"/>
        </w:rPr>
      </w:pPr>
      <w:r>
        <w:rPr>
          <w:rFonts w:ascii="Times New Roman" w:hAnsi="Times New Roman" w:cs="Times New Roman"/>
          <w:sz w:val="20"/>
          <w:szCs w:val="20"/>
        </w:rPr>
        <w:t>Parent/Guardian</w:t>
      </w:r>
    </w:p>
    <w:p w14:paraId="1CABE572" w14:textId="77777777" w:rsidR="005F3BED" w:rsidRDefault="005F3BED" w:rsidP="002E6BB5">
      <w:pPr>
        <w:spacing w:after="0"/>
        <w:rPr>
          <w:rFonts w:ascii="Times New Roman" w:hAnsi="Times New Roman" w:cs="Times New Roman"/>
          <w:sz w:val="20"/>
          <w:szCs w:val="20"/>
        </w:rPr>
      </w:pPr>
    </w:p>
    <w:p w14:paraId="27454B2A" w14:textId="77777777" w:rsidR="005F3BED" w:rsidRDefault="005F3BED" w:rsidP="002E6BB5">
      <w:pPr>
        <w:spacing w:after="0"/>
        <w:rPr>
          <w:rFonts w:ascii="Times New Roman" w:hAnsi="Times New Roman" w:cs="Times New Roman"/>
          <w:sz w:val="20"/>
          <w:szCs w:val="20"/>
        </w:rPr>
      </w:pPr>
    </w:p>
    <w:p w14:paraId="39B496FD" w14:textId="77777777" w:rsidR="005F3BED" w:rsidRDefault="005F3BED" w:rsidP="002E6BB5">
      <w:pPr>
        <w:pBdr>
          <w:bottom w:val="single" w:sz="12" w:space="1" w:color="auto"/>
        </w:pBdr>
        <w:spacing w:after="0"/>
        <w:rPr>
          <w:rFonts w:ascii="Times New Roman" w:hAnsi="Times New Roman" w:cs="Times New Roman"/>
          <w:sz w:val="20"/>
          <w:szCs w:val="20"/>
        </w:rPr>
      </w:pPr>
    </w:p>
    <w:p w14:paraId="474F04B9" w14:textId="722F40FD" w:rsidR="005F3BED" w:rsidRPr="002E6BB5" w:rsidRDefault="005F3BED" w:rsidP="002E6BB5">
      <w:pPr>
        <w:spacing w:after="0"/>
        <w:rPr>
          <w:rFonts w:ascii="Times New Roman" w:hAnsi="Times New Roman" w:cs="Times New Roman"/>
          <w:sz w:val="20"/>
          <w:szCs w:val="20"/>
        </w:rPr>
      </w:pPr>
      <w:r>
        <w:rPr>
          <w:rFonts w:ascii="Times New Roman" w:hAnsi="Times New Roman" w:cs="Times New Roman"/>
          <w:sz w:val="20"/>
          <w:szCs w:val="20"/>
        </w:rPr>
        <w:t xml:space="preserve">Student (please sign and </w:t>
      </w:r>
      <w:r w:rsidR="00387A45">
        <w:rPr>
          <w:rFonts w:ascii="Times New Roman" w:hAnsi="Times New Roman" w:cs="Times New Roman"/>
          <w:sz w:val="20"/>
          <w:szCs w:val="20"/>
        </w:rPr>
        <w:t xml:space="preserve">return </w:t>
      </w:r>
      <w:r>
        <w:rPr>
          <w:rFonts w:ascii="Times New Roman" w:hAnsi="Times New Roman" w:cs="Times New Roman"/>
          <w:sz w:val="20"/>
          <w:szCs w:val="20"/>
        </w:rPr>
        <w:t xml:space="preserve">so that I can </w:t>
      </w:r>
      <w:r w:rsidR="00387A45">
        <w:rPr>
          <w:rFonts w:ascii="Times New Roman" w:hAnsi="Times New Roman" w:cs="Times New Roman"/>
          <w:sz w:val="20"/>
          <w:szCs w:val="20"/>
        </w:rPr>
        <w:t xml:space="preserve">give you the easiest </w:t>
      </w:r>
      <w:r>
        <w:rPr>
          <w:rFonts w:ascii="Times New Roman" w:hAnsi="Times New Roman" w:cs="Times New Roman"/>
          <w:sz w:val="20"/>
          <w:szCs w:val="20"/>
        </w:rPr>
        <w:t xml:space="preserve">100 </w:t>
      </w:r>
      <w:r w:rsidR="00387A45">
        <w:rPr>
          <w:rFonts w:ascii="Times New Roman" w:hAnsi="Times New Roman" w:cs="Times New Roman"/>
          <w:sz w:val="20"/>
          <w:szCs w:val="20"/>
        </w:rPr>
        <w:t xml:space="preserve">ever </w:t>
      </w:r>
      <w:r w:rsidRPr="005F3BED">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4FD40354" w14:textId="77777777" w:rsidR="002E6BB5" w:rsidRDefault="002E6BB5" w:rsidP="00A17405">
      <w:pPr>
        <w:spacing w:after="0"/>
        <w:rPr>
          <w:rFonts w:ascii="Times New Roman" w:hAnsi="Times New Roman" w:cs="Times New Roman"/>
          <w:sz w:val="20"/>
          <w:szCs w:val="20"/>
        </w:rPr>
      </w:pPr>
    </w:p>
    <w:p w14:paraId="7F9BDAE7" w14:textId="756C9835" w:rsidR="002E6BB5" w:rsidRPr="006F1A82" w:rsidRDefault="002E6BB5" w:rsidP="00A17405">
      <w:pPr>
        <w:spacing w:after="0"/>
        <w:rPr>
          <w:rFonts w:ascii="Times New Roman" w:hAnsi="Times New Roman" w:cs="Times New Roman"/>
          <w:sz w:val="20"/>
          <w:szCs w:val="20"/>
        </w:rPr>
      </w:pPr>
    </w:p>
    <w:p w14:paraId="0F9F092B" w14:textId="48A3FB6B" w:rsidR="00A17405" w:rsidRPr="00A17405" w:rsidRDefault="00A17405" w:rsidP="00A00563">
      <w:pPr>
        <w:spacing w:after="0"/>
        <w:rPr>
          <w:rFonts w:ascii="Lucida Handwriting" w:hAnsi="Lucida Handwriting"/>
          <w:b/>
          <w:bCs/>
          <w:sz w:val="24"/>
          <w:szCs w:val="24"/>
        </w:rPr>
      </w:pPr>
    </w:p>
    <w:p w14:paraId="52248F5F" w14:textId="77777777" w:rsidR="00923D8A" w:rsidRDefault="00923D8A"/>
    <w:sectPr w:rsidR="0092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63"/>
    <w:rsid w:val="000379A9"/>
    <w:rsid w:val="000B731B"/>
    <w:rsid w:val="001443DC"/>
    <w:rsid w:val="00197E86"/>
    <w:rsid w:val="001C68CA"/>
    <w:rsid w:val="0021556F"/>
    <w:rsid w:val="002E6BB5"/>
    <w:rsid w:val="00360167"/>
    <w:rsid w:val="00387A45"/>
    <w:rsid w:val="003A07DA"/>
    <w:rsid w:val="003A55FF"/>
    <w:rsid w:val="00473430"/>
    <w:rsid w:val="005A004B"/>
    <w:rsid w:val="005F3BED"/>
    <w:rsid w:val="006029F7"/>
    <w:rsid w:val="006A57AA"/>
    <w:rsid w:val="006F1A82"/>
    <w:rsid w:val="00734756"/>
    <w:rsid w:val="007D105A"/>
    <w:rsid w:val="007D1BB8"/>
    <w:rsid w:val="008D22B0"/>
    <w:rsid w:val="00923D8A"/>
    <w:rsid w:val="00937EF5"/>
    <w:rsid w:val="00A00563"/>
    <w:rsid w:val="00A17405"/>
    <w:rsid w:val="00AD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971"/>
  <w15:chartTrackingRefBased/>
  <w15:docId w15:val="{34ED499D-6B69-4461-B50B-50563A3A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63"/>
  </w:style>
  <w:style w:type="paragraph" w:styleId="Heading1">
    <w:name w:val="heading 1"/>
    <w:basedOn w:val="Normal"/>
    <w:next w:val="Normal"/>
    <w:link w:val="Heading1Char"/>
    <w:uiPriority w:val="9"/>
    <w:qFormat/>
    <w:rsid w:val="00A00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63"/>
    <w:rPr>
      <w:rFonts w:eastAsiaTheme="majorEastAsia" w:cstheme="majorBidi"/>
      <w:color w:val="272727" w:themeColor="text1" w:themeTint="D8"/>
    </w:rPr>
  </w:style>
  <w:style w:type="paragraph" w:styleId="Title">
    <w:name w:val="Title"/>
    <w:basedOn w:val="Normal"/>
    <w:next w:val="Normal"/>
    <w:link w:val="TitleChar"/>
    <w:uiPriority w:val="10"/>
    <w:qFormat/>
    <w:rsid w:val="00A0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63"/>
    <w:pPr>
      <w:spacing w:before="160"/>
      <w:jc w:val="center"/>
    </w:pPr>
    <w:rPr>
      <w:i/>
      <w:iCs/>
      <w:color w:val="404040" w:themeColor="text1" w:themeTint="BF"/>
    </w:rPr>
  </w:style>
  <w:style w:type="character" w:customStyle="1" w:styleId="QuoteChar">
    <w:name w:val="Quote Char"/>
    <w:basedOn w:val="DefaultParagraphFont"/>
    <w:link w:val="Quote"/>
    <w:uiPriority w:val="29"/>
    <w:rsid w:val="00A00563"/>
    <w:rPr>
      <w:i/>
      <w:iCs/>
      <w:color w:val="404040" w:themeColor="text1" w:themeTint="BF"/>
    </w:rPr>
  </w:style>
  <w:style w:type="paragraph" w:styleId="ListParagraph">
    <w:name w:val="List Paragraph"/>
    <w:basedOn w:val="Normal"/>
    <w:uiPriority w:val="34"/>
    <w:qFormat/>
    <w:rsid w:val="00A00563"/>
    <w:pPr>
      <w:ind w:left="720"/>
      <w:contextualSpacing/>
    </w:pPr>
  </w:style>
  <w:style w:type="character" w:styleId="IntenseEmphasis">
    <w:name w:val="Intense Emphasis"/>
    <w:basedOn w:val="DefaultParagraphFont"/>
    <w:uiPriority w:val="21"/>
    <w:qFormat/>
    <w:rsid w:val="00A00563"/>
    <w:rPr>
      <w:i/>
      <w:iCs/>
      <w:color w:val="0F4761" w:themeColor="accent1" w:themeShade="BF"/>
    </w:rPr>
  </w:style>
  <w:style w:type="paragraph" w:styleId="IntenseQuote">
    <w:name w:val="Intense Quote"/>
    <w:basedOn w:val="Normal"/>
    <w:next w:val="Normal"/>
    <w:link w:val="IntenseQuoteChar"/>
    <w:uiPriority w:val="30"/>
    <w:qFormat/>
    <w:rsid w:val="00A0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63"/>
    <w:rPr>
      <w:i/>
      <w:iCs/>
      <w:color w:val="0F4761" w:themeColor="accent1" w:themeShade="BF"/>
    </w:rPr>
  </w:style>
  <w:style w:type="character" w:styleId="IntenseReference">
    <w:name w:val="Intense Reference"/>
    <w:basedOn w:val="DefaultParagraphFont"/>
    <w:uiPriority w:val="32"/>
    <w:qFormat/>
    <w:rsid w:val="00A00563"/>
    <w:rPr>
      <w:b/>
      <w:bCs/>
      <w:smallCaps/>
      <w:color w:val="0F4761" w:themeColor="accent1" w:themeShade="BF"/>
      <w:spacing w:val="5"/>
    </w:rPr>
  </w:style>
  <w:style w:type="character" w:styleId="Hyperlink">
    <w:name w:val="Hyperlink"/>
    <w:basedOn w:val="DefaultParagraphFont"/>
    <w:uiPriority w:val="99"/>
    <w:unhideWhenUsed/>
    <w:rsid w:val="000379A9"/>
    <w:rPr>
      <w:color w:val="467886" w:themeColor="hyperlink"/>
      <w:u w:val="single"/>
    </w:rPr>
  </w:style>
  <w:style w:type="character" w:styleId="UnresolvedMention">
    <w:name w:val="Unresolved Mention"/>
    <w:basedOn w:val="DefaultParagraphFont"/>
    <w:uiPriority w:val="99"/>
    <w:semiHidden/>
    <w:unhideWhenUsed/>
    <w:rsid w:val="0003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STEPHENSON</dc:creator>
  <cp:keywords/>
  <dc:description/>
  <cp:lastModifiedBy>MICHAEL R STEPHENSON</cp:lastModifiedBy>
  <cp:revision>10</cp:revision>
  <dcterms:created xsi:type="dcterms:W3CDTF">2024-07-15T15:44:00Z</dcterms:created>
  <dcterms:modified xsi:type="dcterms:W3CDTF">2025-07-21T13:45:00Z</dcterms:modified>
</cp:coreProperties>
</file>